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25" w:rsidRDefault="005F572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</w:t>
      </w:r>
    </w:p>
    <w:p w:rsidR="00E16225" w:rsidRDefault="00E16225">
      <w:pPr>
        <w:snapToGrid w:val="0"/>
        <w:spacing w:line="540" w:lineRule="exact"/>
        <w:jc w:val="center"/>
        <w:rPr>
          <w:rFonts w:ascii="Arial Narrow" w:eastAsia="仿宋_GB2312" w:hAnsi="Arial Narrow" w:cs="宋体"/>
          <w:sz w:val="30"/>
          <w:szCs w:val="30"/>
        </w:rPr>
      </w:pPr>
    </w:p>
    <w:p w:rsidR="00E16225" w:rsidRDefault="005F5724">
      <w:pPr>
        <w:snapToGrid w:val="0"/>
        <w:spacing w:line="540" w:lineRule="exact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2017</w:t>
      </w:r>
      <w:r>
        <w:rPr>
          <w:rFonts w:ascii="黑体" w:eastAsia="黑体" w:hAnsi="黑体" w:hint="eastAsia"/>
          <w:b/>
          <w:sz w:val="44"/>
          <w:szCs w:val="44"/>
        </w:rPr>
        <w:t>年全国职业院校建设职业技能竞赛</w:t>
      </w:r>
    </w:p>
    <w:p w:rsidR="00E16225" w:rsidRDefault="005F5724">
      <w:pPr>
        <w:snapToGrid w:val="0"/>
        <w:spacing w:line="540" w:lineRule="exact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/>
          <w:b/>
          <w:sz w:val="44"/>
          <w:szCs w:val="44"/>
        </w:rPr>
        <w:t>项目方案申报书</w:t>
      </w:r>
    </w:p>
    <w:p w:rsidR="00E16225" w:rsidRDefault="00E16225">
      <w:pPr>
        <w:snapToGrid w:val="0"/>
        <w:spacing w:line="360" w:lineRule="auto"/>
        <w:rPr>
          <w:rFonts w:ascii="微软雅黑" w:eastAsia="微软雅黑" w:hAnsi="微软雅黑"/>
          <w:sz w:val="30"/>
          <w:szCs w:val="30"/>
        </w:rPr>
      </w:pPr>
    </w:p>
    <w:p w:rsidR="00E16225" w:rsidRDefault="005F5724">
      <w:pPr>
        <w:snapToGrid w:val="0"/>
        <w:spacing w:line="360" w:lineRule="auto"/>
        <w:ind w:firstLineChars="200" w:firstLine="600"/>
        <w:rPr>
          <w:rFonts w:ascii="微软雅黑" w:eastAsia="微软雅黑" w:hAnsi="微软雅黑"/>
          <w:sz w:val="30"/>
          <w:szCs w:val="30"/>
          <w:u w:val="single"/>
        </w:rPr>
      </w:pPr>
      <w:r>
        <w:rPr>
          <w:rFonts w:ascii="微软雅黑" w:eastAsia="微软雅黑" w:hAnsi="微软雅黑"/>
          <w:sz w:val="30"/>
          <w:szCs w:val="30"/>
        </w:rPr>
        <w:t>赛项名称：</w:t>
      </w:r>
      <w:r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                          </w:t>
      </w:r>
    </w:p>
    <w:p w:rsidR="00E16225" w:rsidRDefault="005F5724">
      <w:pPr>
        <w:snapToGrid w:val="0"/>
        <w:spacing w:line="360" w:lineRule="auto"/>
        <w:ind w:firstLineChars="200" w:firstLine="600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/>
          <w:sz w:val="30"/>
          <w:szCs w:val="30"/>
        </w:rPr>
        <w:t>赛项组别</w:t>
      </w:r>
      <w:r>
        <w:rPr>
          <w:rFonts w:ascii="微软雅黑" w:eastAsia="微软雅黑" w:hAnsi="微软雅黑" w:hint="eastAsia"/>
          <w:sz w:val="30"/>
          <w:szCs w:val="30"/>
        </w:rPr>
        <w:t>：</w:t>
      </w:r>
      <w:r>
        <w:rPr>
          <w:rFonts w:ascii="微软雅黑" w:eastAsia="微软雅黑" w:hAnsi="微软雅黑" w:hint="eastAsia"/>
          <w:sz w:val="30"/>
          <w:szCs w:val="30"/>
        </w:rPr>
        <w:t xml:space="preserve">      </w:t>
      </w:r>
      <w:r>
        <w:rPr>
          <w:rFonts w:ascii="微软雅黑" w:eastAsia="微软雅黑" w:hAnsi="微软雅黑" w:hint="eastAsia"/>
          <w:sz w:val="30"/>
          <w:szCs w:val="30"/>
        </w:rPr>
        <w:t>□</w:t>
      </w:r>
      <w:r>
        <w:rPr>
          <w:rFonts w:ascii="微软雅黑" w:eastAsia="微软雅黑" w:hAnsi="微软雅黑"/>
          <w:sz w:val="30"/>
          <w:szCs w:val="30"/>
        </w:rPr>
        <w:t>中职组</w:t>
      </w:r>
      <w:r>
        <w:rPr>
          <w:rFonts w:ascii="微软雅黑" w:eastAsia="微软雅黑" w:hAnsi="微软雅黑" w:hint="eastAsia"/>
          <w:sz w:val="30"/>
          <w:szCs w:val="30"/>
        </w:rPr>
        <w:t xml:space="preserve">      </w:t>
      </w:r>
      <w:r>
        <w:rPr>
          <w:rFonts w:ascii="微软雅黑" w:eastAsia="微软雅黑" w:hAnsi="微软雅黑" w:hint="eastAsia"/>
          <w:sz w:val="30"/>
          <w:szCs w:val="30"/>
        </w:rPr>
        <w:t>□高职组</w:t>
      </w:r>
    </w:p>
    <w:p w:rsidR="00E16225" w:rsidRDefault="005F5724">
      <w:pPr>
        <w:snapToGrid w:val="0"/>
        <w:spacing w:line="360" w:lineRule="auto"/>
        <w:ind w:firstLineChars="200" w:firstLine="600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专业大类</w:t>
      </w:r>
      <w:r>
        <w:rPr>
          <w:rFonts w:ascii="微软雅黑" w:eastAsia="微软雅黑" w:hAnsi="微软雅黑"/>
          <w:sz w:val="30"/>
          <w:szCs w:val="30"/>
        </w:rPr>
        <w:t>：</w:t>
      </w:r>
      <w:r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                          </w:t>
      </w:r>
    </w:p>
    <w:p w:rsidR="00E16225" w:rsidRDefault="005F5724">
      <w:pPr>
        <w:snapToGrid w:val="0"/>
        <w:spacing w:line="360" w:lineRule="auto"/>
        <w:ind w:firstLine="600"/>
        <w:rPr>
          <w:rFonts w:ascii="微软雅黑" w:eastAsia="微软雅黑" w:hAnsi="微软雅黑"/>
          <w:sz w:val="30"/>
          <w:szCs w:val="30"/>
          <w:u w:val="single"/>
        </w:rPr>
      </w:pPr>
      <w:r>
        <w:rPr>
          <w:rFonts w:ascii="微软雅黑" w:eastAsia="微软雅黑" w:hAnsi="微软雅黑" w:hint="eastAsia"/>
          <w:sz w:val="30"/>
          <w:szCs w:val="30"/>
        </w:rPr>
        <w:t>方案设计专家组组长：</w:t>
      </w:r>
      <w:r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                </w:t>
      </w:r>
    </w:p>
    <w:p w:rsidR="00E16225" w:rsidRDefault="005F5724">
      <w:pPr>
        <w:snapToGrid w:val="0"/>
        <w:spacing w:line="360" w:lineRule="auto"/>
        <w:ind w:firstLine="600"/>
        <w:rPr>
          <w:rFonts w:ascii="微软雅黑" w:eastAsia="微软雅黑" w:hAnsi="微软雅黑"/>
          <w:sz w:val="30"/>
          <w:szCs w:val="30"/>
          <w:u w:val="single"/>
        </w:rPr>
      </w:pPr>
      <w:r>
        <w:rPr>
          <w:rFonts w:ascii="微软雅黑" w:eastAsia="微软雅黑" w:hAnsi="微软雅黑" w:hint="eastAsia"/>
          <w:sz w:val="30"/>
          <w:szCs w:val="30"/>
        </w:rPr>
        <w:t>专家组组长手机：</w:t>
      </w:r>
      <w:r>
        <w:rPr>
          <w:rFonts w:ascii="微软雅黑" w:eastAsia="微软雅黑" w:hAnsi="微软雅黑" w:hint="eastAsia"/>
          <w:sz w:val="30"/>
          <w:szCs w:val="30"/>
        </w:rPr>
        <w:t xml:space="preserve">    </w:t>
      </w:r>
      <w:r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                </w:t>
      </w:r>
    </w:p>
    <w:p w:rsidR="00E16225" w:rsidRDefault="00E16225">
      <w:pPr>
        <w:snapToGrid w:val="0"/>
        <w:spacing w:line="360" w:lineRule="auto"/>
        <w:ind w:firstLine="600"/>
        <w:rPr>
          <w:rFonts w:ascii="微软雅黑" w:eastAsia="微软雅黑" w:hAnsi="微软雅黑"/>
          <w:sz w:val="30"/>
          <w:szCs w:val="30"/>
        </w:rPr>
      </w:pPr>
    </w:p>
    <w:p w:rsidR="00E16225" w:rsidRDefault="005F5724">
      <w:pPr>
        <w:snapToGrid w:val="0"/>
        <w:spacing w:line="360" w:lineRule="auto"/>
        <w:ind w:firstLineChars="200" w:firstLine="600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方案</w:t>
      </w:r>
      <w:r>
        <w:rPr>
          <w:rFonts w:ascii="微软雅黑" w:eastAsia="微软雅黑" w:hAnsi="微软雅黑"/>
          <w:sz w:val="30"/>
          <w:szCs w:val="30"/>
        </w:rPr>
        <w:t>申报单位（盖章）：</w:t>
      </w:r>
      <w:r>
        <w:rPr>
          <w:rFonts w:ascii="微软雅黑" w:eastAsia="微软雅黑" w:hAnsi="微软雅黑" w:hint="eastAsia"/>
          <w:sz w:val="30"/>
          <w:szCs w:val="30"/>
          <w:u w:val="single"/>
          <w:bdr w:val="single" w:sz="4" w:space="0" w:color="auto"/>
        </w:rPr>
        <w:t xml:space="preserve">                         </w:t>
      </w:r>
    </w:p>
    <w:p w:rsidR="00E16225" w:rsidRDefault="005F5724">
      <w:pPr>
        <w:snapToGrid w:val="0"/>
        <w:spacing w:line="360" w:lineRule="auto"/>
        <w:ind w:firstLineChars="200" w:firstLine="600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/>
          <w:sz w:val="30"/>
          <w:szCs w:val="30"/>
        </w:rPr>
        <w:t>方案申报负责人：</w:t>
      </w:r>
      <w:r>
        <w:rPr>
          <w:rFonts w:ascii="微软雅黑" w:eastAsia="微软雅黑" w:hAnsi="微软雅黑" w:hint="eastAsia"/>
          <w:sz w:val="30"/>
          <w:szCs w:val="30"/>
        </w:rPr>
        <w:t xml:space="preserve">     </w:t>
      </w:r>
      <w:r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               </w:t>
      </w:r>
    </w:p>
    <w:p w:rsidR="00E16225" w:rsidRDefault="005F5724">
      <w:pPr>
        <w:snapToGrid w:val="0"/>
        <w:spacing w:line="360" w:lineRule="auto"/>
        <w:ind w:firstLineChars="200" w:firstLine="600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联系</w:t>
      </w:r>
      <w:r>
        <w:rPr>
          <w:rFonts w:ascii="微软雅黑" w:eastAsia="微软雅黑" w:hAnsi="微软雅黑"/>
          <w:sz w:val="30"/>
          <w:szCs w:val="30"/>
        </w:rPr>
        <w:t>手机：</w:t>
      </w:r>
      <w:r>
        <w:rPr>
          <w:rFonts w:ascii="微软雅黑" w:eastAsia="微软雅黑" w:hAnsi="微软雅黑"/>
          <w:sz w:val="30"/>
          <w:szCs w:val="30"/>
        </w:rPr>
        <w:tab/>
      </w:r>
      <w:r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                       </w:t>
      </w:r>
    </w:p>
    <w:p w:rsidR="00E16225" w:rsidRDefault="005F5724">
      <w:pPr>
        <w:snapToGrid w:val="0"/>
        <w:spacing w:line="360" w:lineRule="auto"/>
        <w:ind w:firstLineChars="200" w:firstLine="600"/>
        <w:rPr>
          <w:rFonts w:ascii="微软雅黑" w:eastAsia="微软雅黑" w:hAnsi="微软雅黑"/>
          <w:sz w:val="30"/>
          <w:szCs w:val="30"/>
          <w:u w:val="single"/>
        </w:rPr>
      </w:pPr>
      <w:r>
        <w:rPr>
          <w:rFonts w:ascii="微软雅黑" w:eastAsia="微软雅黑" w:hAnsi="微软雅黑" w:hint="eastAsia"/>
          <w:sz w:val="30"/>
          <w:szCs w:val="30"/>
        </w:rPr>
        <w:t>电子信箱</w:t>
      </w:r>
      <w:r>
        <w:rPr>
          <w:rFonts w:ascii="微软雅黑" w:eastAsia="微软雅黑" w:hAnsi="微软雅黑"/>
          <w:sz w:val="30"/>
          <w:szCs w:val="30"/>
        </w:rPr>
        <w:t>：</w:t>
      </w:r>
      <w:r>
        <w:rPr>
          <w:rFonts w:ascii="微软雅黑" w:eastAsia="微软雅黑" w:hAnsi="微软雅黑"/>
          <w:sz w:val="30"/>
          <w:szCs w:val="30"/>
        </w:rPr>
        <w:tab/>
      </w:r>
      <w:r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                       </w:t>
      </w:r>
    </w:p>
    <w:p w:rsidR="00E16225" w:rsidRDefault="005F5724">
      <w:pPr>
        <w:snapToGrid w:val="0"/>
        <w:spacing w:line="360" w:lineRule="auto"/>
        <w:ind w:firstLineChars="200" w:firstLine="600"/>
        <w:rPr>
          <w:rFonts w:ascii="微软雅黑" w:eastAsia="微软雅黑" w:hAnsi="微软雅黑"/>
          <w:sz w:val="30"/>
          <w:szCs w:val="30"/>
          <w:u w:val="single"/>
        </w:rPr>
      </w:pPr>
      <w:r>
        <w:rPr>
          <w:rFonts w:ascii="微软雅黑" w:eastAsia="微软雅黑" w:hAnsi="微软雅黑"/>
          <w:sz w:val="30"/>
          <w:szCs w:val="30"/>
        </w:rPr>
        <w:t>通讯地址：</w:t>
      </w:r>
      <w:r>
        <w:rPr>
          <w:rFonts w:ascii="微软雅黑" w:eastAsia="微软雅黑" w:hAnsi="微软雅黑" w:hint="eastAsia"/>
          <w:sz w:val="30"/>
          <w:szCs w:val="30"/>
        </w:rPr>
        <w:t xml:space="preserve">   </w:t>
      </w:r>
      <w:r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               </w:t>
      </w:r>
      <w:r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</w:t>
      </w:r>
    </w:p>
    <w:p w:rsidR="00E16225" w:rsidRDefault="005F5724">
      <w:pPr>
        <w:snapToGrid w:val="0"/>
        <w:spacing w:line="360" w:lineRule="auto"/>
        <w:ind w:firstLineChars="200" w:firstLine="600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/>
          <w:sz w:val="30"/>
          <w:szCs w:val="30"/>
        </w:rPr>
        <w:t>邮政编码：</w:t>
      </w:r>
      <w:r>
        <w:rPr>
          <w:rFonts w:ascii="微软雅黑" w:eastAsia="微软雅黑" w:hAnsi="微软雅黑" w:hint="eastAsia"/>
          <w:sz w:val="30"/>
          <w:szCs w:val="30"/>
        </w:rPr>
        <w:t xml:space="preserve">   </w:t>
      </w:r>
      <w:r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                       </w:t>
      </w:r>
    </w:p>
    <w:p w:rsidR="00E16225" w:rsidRDefault="005F5724">
      <w:pPr>
        <w:snapToGrid w:val="0"/>
        <w:spacing w:line="360" w:lineRule="auto"/>
        <w:ind w:firstLineChars="200" w:firstLine="600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/>
          <w:sz w:val="30"/>
          <w:szCs w:val="30"/>
        </w:rPr>
        <w:t>申报日期：</w:t>
      </w:r>
      <w:r>
        <w:rPr>
          <w:rFonts w:ascii="微软雅黑" w:eastAsia="微软雅黑" w:hAnsi="微软雅黑" w:hint="eastAsia"/>
          <w:sz w:val="30"/>
          <w:szCs w:val="30"/>
        </w:rPr>
        <w:t xml:space="preserve">   </w:t>
      </w:r>
      <w:r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                       </w:t>
      </w:r>
    </w:p>
    <w:p w:rsidR="00E16225" w:rsidRDefault="00E16225">
      <w:pPr>
        <w:rPr>
          <w:rFonts w:ascii="Arial Narrow" w:eastAsia="仿宋_GB2312" w:hAnsi="Arial Narrow" w:cs="Arial"/>
          <w:sz w:val="30"/>
          <w:szCs w:val="30"/>
        </w:rPr>
      </w:pPr>
    </w:p>
    <w:p w:rsidR="00E16225" w:rsidRDefault="005F5724">
      <w:pPr>
        <w:snapToGrid w:val="0"/>
        <w:spacing w:line="540" w:lineRule="exact"/>
        <w:jc w:val="center"/>
        <w:rPr>
          <w:rFonts w:ascii="Arial Narrow" w:eastAsia="黑体" w:hAnsi="黑体"/>
          <w:b/>
          <w:sz w:val="44"/>
          <w:szCs w:val="44"/>
        </w:rPr>
      </w:pPr>
      <w:r>
        <w:rPr>
          <w:rFonts w:ascii="Arial Narrow" w:eastAsia="黑体" w:hAnsi="黑体" w:hint="eastAsia"/>
          <w:b/>
          <w:sz w:val="44"/>
          <w:szCs w:val="44"/>
        </w:rPr>
        <w:lastRenderedPageBreak/>
        <w:t>全国职业院校建设职业技能竞赛</w:t>
      </w:r>
    </w:p>
    <w:p w:rsidR="00E16225" w:rsidRDefault="005F5724">
      <w:pPr>
        <w:snapToGrid w:val="0"/>
        <w:spacing w:line="540" w:lineRule="exact"/>
        <w:jc w:val="center"/>
        <w:rPr>
          <w:rFonts w:ascii="Arial Narrow" w:eastAsia="黑体" w:hAnsi="Arial Narrow"/>
          <w:b/>
          <w:sz w:val="44"/>
          <w:szCs w:val="44"/>
        </w:rPr>
      </w:pPr>
      <w:r>
        <w:rPr>
          <w:rFonts w:ascii="Arial Narrow" w:eastAsia="黑体" w:hAnsi="黑体"/>
          <w:b/>
          <w:sz w:val="44"/>
          <w:szCs w:val="44"/>
        </w:rPr>
        <w:t>项目方案</w:t>
      </w:r>
    </w:p>
    <w:p w:rsidR="00E16225" w:rsidRDefault="005F5724">
      <w:pPr>
        <w:snapToGrid w:val="0"/>
        <w:spacing w:line="560" w:lineRule="exact"/>
        <w:ind w:firstLineChars="200" w:firstLine="602"/>
        <w:rPr>
          <w:rFonts w:ascii="Arial Narrow" w:eastAsia="仿宋_GB2312" w:hAnsi="Arial Narrow" w:cs="Arial"/>
          <w:b/>
          <w:sz w:val="30"/>
          <w:szCs w:val="30"/>
        </w:rPr>
      </w:pPr>
      <w:r>
        <w:rPr>
          <w:rFonts w:ascii="Arial Narrow" w:eastAsia="仿宋_GB2312" w:hAnsi="Arial Narrow" w:cs="Arial"/>
          <w:b/>
          <w:sz w:val="30"/>
          <w:szCs w:val="30"/>
        </w:rPr>
        <w:t>一、赛项名称</w:t>
      </w:r>
    </w:p>
    <w:p w:rsidR="00E16225" w:rsidRDefault="005F5724">
      <w:pPr>
        <w:snapToGrid w:val="0"/>
        <w:spacing w:line="560" w:lineRule="exact"/>
        <w:ind w:firstLineChars="200" w:firstLine="600"/>
        <w:rPr>
          <w:rFonts w:ascii="Arial Narrow" w:eastAsia="仿宋_GB2312" w:hAnsi="Arial Narrow" w:cs="Arial"/>
          <w:sz w:val="30"/>
          <w:szCs w:val="30"/>
        </w:rPr>
      </w:pPr>
      <w:r>
        <w:rPr>
          <w:rFonts w:ascii="Arial Narrow" w:eastAsia="仿宋_GB2312" w:hAnsi="Arial Narrow" w:cs="Arial"/>
          <w:sz w:val="30"/>
          <w:szCs w:val="30"/>
        </w:rPr>
        <w:t>（一）赛项名称</w:t>
      </w:r>
    </w:p>
    <w:p w:rsidR="00E16225" w:rsidRDefault="005F5724">
      <w:pPr>
        <w:snapToGrid w:val="0"/>
        <w:spacing w:line="560" w:lineRule="exact"/>
        <w:ind w:firstLineChars="200" w:firstLine="600"/>
        <w:rPr>
          <w:rFonts w:ascii="Arial Narrow" w:eastAsia="仿宋_GB2312" w:hAnsi="Arial Narrow" w:cs="Arial"/>
          <w:sz w:val="30"/>
          <w:szCs w:val="30"/>
        </w:rPr>
      </w:pPr>
      <w:r>
        <w:rPr>
          <w:rFonts w:ascii="Arial Narrow" w:eastAsia="仿宋_GB2312" w:hAnsi="Arial Narrow" w:cs="Arial"/>
          <w:sz w:val="30"/>
          <w:szCs w:val="30"/>
        </w:rPr>
        <w:t>应根据比赛的内容或核心技术或技能确定赛项名称，不能以</w:t>
      </w:r>
      <w:r>
        <w:rPr>
          <w:rFonts w:ascii="Arial Narrow" w:eastAsia="仿宋_GB2312" w:hAnsi="Arial Narrow" w:cs="Arial" w:hint="eastAsia"/>
          <w:sz w:val="30"/>
          <w:szCs w:val="30"/>
        </w:rPr>
        <w:t>单一技能、</w:t>
      </w:r>
      <w:r>
        <w:rPr>
          <w:rFonts w:ascii="Arial Narrow" w:eastAsia="仿宋_GB2312" w:hAnsi="Arial Narrow" w:cs="Arial"/>
          <w:sz w:val="30"/>
          <w:szCs w:val="30"/>
        </w:rPr>
        <w:t>工种名称直接命名。</w:t>
      </w:r>
    </w:p>
    <w:p w:rsidR="00E16225" w:rsidRDefault="005F5724">
      <w:pPr>
        <w:snapToGrid w:val="0"/>
        <w:spacing w:line="560" w:lineRule="exact"/>
        <w:ind w:firstLineChars="200" w:firstLine="600"/>
        <w:rPr>
          <w:rFonts w:ascii="Arial Narrow" w:eastAsia="仿宋_GB2312" w:hAnsi="Arial Narrow" w:cs="Arial"/>
          <w:sz w:val="30"/>
          <w:szCs w:val="30"/>
        </w:rPr>
      </w:pPr>
      <w:r>
        <w:rPr>
          <w:rFonts w:ascii="Arial Narrow" w:eastAsia="仿宋_GB2312" w:hAnsi="Arial Narrow" w:cs="Arial"/>
          <w:sz w:val="30"/>
          <w:szCs w:val="30"/>
        </w:rPr>
        <w:t>（二）压题彩照</w:t>
      </w:r>
    </w:p>
    <w:p w:rsidR="00E16225" w:rsidRDefault="005F5724">
      <w:pPr>
        <w:snapToGrid w:val="0"/>
        <w:spacing w:line="560" w:lineRule="exact"/>
        <w:ind w:firstLineChars="200" w:firstLine="600"/>
        <w:rPr>
          <w:rFonts w:ascii="Arial Narrow" w:eastAsia="仿宋_GB2312" w:hAnsi="Arial Narrow" w:cs="Arial"/>
          <w:sz w:val="30"/>
          <w:szCs w:val="30"/>
        </w:rPr>
      </w:pPr>
      <w:r>
        <w:rPr>
          <w:rFonts w:ascii="Arial Narrow" w:eastAsia="仿宋_GB2312" w:hAnsi="Arial Narrow" w:cs="Arial"/>
          <w:sz w:val="30"/>
          <w:szCs w:val="30"/>
        </w:rPr>
        <w:t>一张反映赛项特点的彩色照片，照片像素不少于</w:t>
      </w:r>
      <w:r>
        <w:rPr>
          <w:rFonts w:ascii="Arial Narrow" w:eastAsia="仿宋_GB2312" w:hAnsi="Arial Narrow" w:cs="Arial"/>
          <w:sz w:val="30"/>
          <w:szCs w:val="30"/>
        </w:rPr>
        <w:t>3264×2488</w:t>
      </w:r>
      <w:r>
        <w:rPr>
          <w:rFonts w:ascii="Arial Narrow" w:eastAsia="仿宋_GB2312" w:hAnsi="Arial Narrow" w:cs="Arial"/>
          <w:sz w:val="30"/>
          <w:szCs w:val="30"/>
        </w:rPr>
        <w:t>。</w:t>
      </w:r>
    </w:p>
    <w:p w:rsidR="00E16225" w:rsidRDefault="005F5724">
      <w:pPr>
        <w:snapToGrid w:val="0"/>
        <w:spacing w:line="560" w:lineRule="exact"/>
        <w:ind w:firstLineChars="200" w:firstLine="602"/>
        <w:rPr>
          <w:rFonts w:ascii="Arial Narrow" w:eastAsia="仿宋_GB2312" w:hAnsi="Arial Narrow" w:cs="Arial"/>
          <w:b/>
          <w:sz w:val="30"/>
          <w:szCs w:val="30"/>
        </w:rPr>
      </w:pPr>
      <w:r>
        <w:rPr>
          <w:rFonts w:ascii="Arial Narrow" w:eastAsia="仿宋_GB2312" w:hAnsi="Arial Narrow" w:cs="Arial"/>
          <w:b/>
          <w:sz w:val="30"/>
          <w:szCs w:val="30"/>
        </w:rPr>
        <w:t>二、赛项申报专家组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2115"/>
        <w:gridCol w:w="993"/>
        <w:gridCol w:w="1417"/>
        <w:gridCol w:w="851"/>
        <w:gridCol w:w="1284"/>
        <w:gridCol w:w="1440"/>
      </w:tblGrid>
      <w:tr w:rsidR="00E16225">
        <w:tc>
          <w:tcPr>
            <w:tcW w:w="828" w:type="dxa"/>
            <w:vAlign w:val="bottom"/>
          </w:tcPr>
          <w:p w:rsidR="00E16225" w:rsidRDefault="005F5724">
            <w:pPr>
              <w:jc w:val="center"/>
              <w:rPr>
                <w:rFonts w:ascii="仿宋_GB2312" w:eastAsia="仿宋_GB2312" w:hAnsi="仿宋" w:cs="Arial"/>
                <w:b/>
                <w:sz w:val="24"/>
              </w:rPr>
            </w:pPr>
            <w:r>
              <w:rPr>
                <w:rFonts w:ascii="仿宋_GB2312" w:eastAsia="仿宋_GB2312" w:hAnsi="仿宋" w:cs="Arial"/>
                <w:b/>
                <w:sz w:val="24"/>
              </w:rPr>
              <w:t>姓名</w:t>
            </w:r>
          </w:p>
        </w:tc>
        <w:tc>
          <w:tcPr>
            <w:tcW w:w="2115" w:type="dxa"/>
            <w:vAlign w:val="center"/>
          </w:tcPr>
          <w:p w:rsidR="00E16225" w:rsidRDefault="005F5724">
            <w:pPr>
              <w:jc w:val="center"/>
              <w:rPr>
                <w:rFonts w:ascii="仿宋_GB2312" w:eastAsia="仿宋_GB2312" w:hAnsi="仿宋" w:cs="Arial"/>
                <w:b/>
                <w:sz w:val="24"/>
              </w:rPr>
            </w:pPr>
            <w:r>
              <w:rPr>
                <w:rFonts w:ascii="仿宋_GB2312" w:eastAsia="仿宋_GB2312" w:hAnsi="仿宋" w:cs="Arial"/>
                <w:b/>
                <w:sz w:val="24"/>
              </w:rPr>
              <w:t>单位</w:t>
            </w:r>
          </w:p>
        </w:tc>
        <w:tc>
          <w:tcPr>
            <w:tcW w:w="993" w:type="dxa"/>
            <w:vAlign w:val="center"/>
          </w:tcPr>
          <w:p w:rsidR="00E16225" w:rsidRDefault="005F5724">
            <w:pPr>
              <w:jc w:val="center"/>
              <w:rPr>
                <w:rFonts w:ascii="仿宋_GB2312" w:eastAsia="仿宋_GB2312" w:hAnsi="仿宋" w:cs="Arial"/>
                <w:b/>
                <w:sz w:val="24"/>
              </w:rPr>
            </w:pPr>
            <w:r>
              <w:rPr>
                <w:rFonts w:ascii="仿宋_GB2312" w:eastAsia="仿宋_GB2312" w:hAnsi="仿宋" w:cs="Arial"/>
                <w:b/>
                <w:sz w:val="24"/>
              </w:rPr>
              <w:t>专业</w:t>
            </w:r>
          </w:p>
        </w:tc>
        <w:tc>
          <w:tcPr>
            <w:tcW w:w="1417" w:type="dxa"/>
            <w:vAlign w:val="center"/>
          </w:tcPr>
          <w:p w:rsidR="00E16225" w:rsidRDefault="005F5724">
            <w:pPr>
              <w:jc w:val="center"/>
              <w:rPr>
                <w:rFonts w:ascii="仿宋_GB2312" w:eastAsia="仿宋_GB2312" w:hAnsi="仿宋" w:cs="Arial"/>
                <w:b/>
                <w:sz w:val="24"/>
              </w:rPr>
            </w:pPr>
            <w:r>
              <w:rPr>
                <w:rFonts w:ascii="仿宋_GB2312" w:eastAsia="仿宋_GB2312" w:hAnsi="仿宋" w:cs="Arial"/>
                <w:b/>
                <w:sz w:val="24"/>
              </w:rPr>
              <w:t>职务</w:t>
            </w:r>
            <w:r>
              <w:rPr>
                <w:rFonts w:ascii="仿宋_GB2312" w:eastAsia="仿宋_GB2312" w:hAnsi="仿宋" w:cs="Arial"/>
                <w:b/>
                <w:sz w:val="24"/>
              </w:rPr>
              <w:t>/</w:t>
            </w:r>
            <w:r>
              <w:rPr>
                <w:rFonts w:ascii="仿宋_GB2312" w:eastAsia="仿宋_GB2312" w:hAnsi="仿宋" w:cs="Arial"/>
                <w:b/>
                <w:sz w:val="24"/>
              </w:rPr>
              <w:t>职称</w:t>
            </w:r>
          </w:p>
        </w:tc>
        <w:tc>
          <w:tcPr>
            <w:tcW w:w="851" w:type="dxa"/>
            <w:vAlign w:val="center"/>
          </w:tcPr>
          <w:p w:rsidR="00E16225" w:rsidRDefault="005F5724">
            <w:pPr>
              <w:jc w:val="center"/>
              <w:rPr>
                <w:rFonts w:ascii="仿宋_GB2312" w:eastAsia="仿宋_GB2312" w:hAnsi="仿宋" w:cs="Arial"/>
                <w:b/>
                <w:sz w:val="24"/>
              </w:rPr>
            </w:pPr>
            <w:r>
              <w:rPr>
                <w:rFonts w:ascii="仿宋_GB2312" w:eastAsia="仿宋_GB2312" w:hAnsi="仿宋" w:cs="Arial"/>
                <w:b/>
                <w:sz w:val="24"/>
              </w:rPr>
              <w:t>年龄</w:t>
            </w:r>
          </w:p>
        </w:tc>
        <w:tc>
          <w:tcPr>
            <w:tcW w:w="1284" w:type="dxa"/>
            <w:vAlign w:val="center"/>
          </w:tcPr>
          <w:p w:rsidR="00E16225" w:rsidRDefault="005F5724">
            <w:pPr>
              <w:jc w:val="center"/>
              <w:rPr>
                <w:rFonts w:ascii="仿宋_GB2312" w:eastAsia="仿宋_GB2312" w:hAnsi="仿宋" w:cs="Arial"/>
                <w:b/>
                <w:sz w:val="24"/>
              </w:rPr>
            </w:pPr>
            <w:r>
              <w:rPr>
                <w:rFonts w:ascii="仿宋_GB2312" w:eastAsia="仿宋_GB2312" w:hAnsi="仿宋" w:cs="Arial"/>
                <w:b/>
                <w:sz w:val="24"/>
              </w:rPr>
              <w:t>手机号码</w:t>
            </w:r>
          </w:p>
        </w:tc>
        <w:tc>
          <w:tcPr>
            <w:tcW w:w="1440" w:type="dxa"/>
            <w:vAlign w:val="center"/>
          </w:tcPr>
          <w:p w:rsidR="00E16225" w:rsidRDefault="005F5724">
            <w:pPr>
              <w:jc w:val="center"/>
              <w:rPr>
                <w:rFonts w:ascii="仿宋_GB2312" w:eastAsia="仿宋_GB2312" w:hAnsi="仿宋" w:cs="Arial"/>
                <w:b/>
                <w:sz w:val="24"/>
              </w:rPr>
            </w:pPr>
            <w:r>
              <w:rPr>
                <w:rFonts w:ascii="仿宋_GB2312" w:eastAsia="仿宋_GB2312" w:hAnsi="仿宋" w:cs="Arial"/>
                <w:b/>
                <w:sz w:val="24"/>
              </w:rPr>
              <w:t>邮箱</w:t>
            </w:r>
          </w:p>
        </w:tc>
      </w:tr>
      <w:tr w:rsidR="00E16225">
        <w:tc>
          <w:tcPr>
            <w:tcW w:w="828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</w:rPr>
            </w:pPr>
          </w:p>
        </w:tc>
        <w:tc>
          <w:tcPr>
            <w:tcW w:w="2115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</w:rPr>
            </w:pPr>
          </w:p>
        </w:tc>
        <w:tc>
          <w:tcPr>
            <w:tcW w:w="993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  <w:highlight w:val="yellow"/>
              </w:rPr>
            </w:pPr>
          </w:p>
        </w:tc>
        <w:tc>
          <w:tcPr>
            <w:tcW w:w="1417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  <w:highlight w:val="yellow"/>
              </w:rPr>
            </w:pPr>
          </w:p>
        </w:tc>
        <w:tc>
          <w:tcPr>
            <w:tcW w:w="851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</w:rPr>
            </w:pPr>
          </w:p>
        </w:tc>
        <w:tc>
          <w:tcPr>
            <w:tcW w:w="1284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</w:rPr>
            </w:pPr>
          </w:p>
        </w:tc>
        <w:tc>
          <w:tcPr>
            <w:tcW w:w="1440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</w:rPr>
            </w:pPr>
          </w:p>
        </w:tc>
      </w:tr>
      <w:tr w:rsidR="00E16225">
        <w:tc>
          <w:tcPr>
            <w:tcW w:w="828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</w:rPr>
            </w:pPr>
          </w:p>
        </w:tc>
        <w:tc>
          <w:tcPr>
            <w:tcW w:w="2115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</w:rPr>
            </w:pPr>
          </w:p>
        </w:tc>
        <w:tc>
          <w:tcPr>
            <w:tcW w:w="993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  <w:highlight w:val="yellow"/>
              </w:rPr>
            </w:pPr>
          </w:p>
        </w:tc>
        <w:tc>
          <w:tcPr>
            <w:tcW w:w="1417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  <w:highlight w:val="yellow"/>
              </w:rPr>
            </w:pPr>
          </w:p>
        </w:tc>
        <w:tc>
          <w:tcPr>
            <w:tcW w:w="851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</w:rPr>
            </w:pPr>
          </w:p>
        </w:tc>
        <w:tc>
          <w:tcPr>
            <w:tcW w:w="1284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</w:rPr>
            </w:pPr>
          </w:p>
        </w:tc>
        <w:tc>
          <w:tcPr>
            <w:tcW w:w="1440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</w:rPr>
            </w:pPr>
          </w:p>
        </w:tc>
      </w:tr>
      <w:tr w:rsidR="00E16225">
        <w:tc>
          <w:tcPr>
            <w:tcW w:w="828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</w:rPr>
            </w:pPr>
          </w:p>
        </w:tc>
        <w:tc>
          <w:tcPr>
            <w:tcW w:w="2115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</w:rPr>
            </w:pPr>
          </w:p>
        </w:tc>
        <w:tc>
          <w:tcPr>
            <w:tcW w:w="993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  <w:highlight w:val="yellow"/>
              </w:rPr>
            </w:pPr>
          </w:p>
        </w:tc>
        <w:tc>
          <w:tcPr>
            <w:tcW w:w="1417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  <w:highlight w:val="yellow"/>
              </w:rPr>
            </w:pPr>
          </w:p>
        </w:tc>
        <w:tc>
          <w:tcPr>
            <w:tcW w:w="851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</w:rPr>
            </w:pPr>
          </w:p>
        </w:tc>
        <w:tc>
          <w:tcPr>
            <w:tcW w:w="1284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</w:rPr>
            </w:pPr>
          </w:p>
        </w:tc>
        <w:tc>
          <w:tcPr>
            <w:tcW w:w="1440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</w:rPr>
            </w:pPr>
          </w:p>
        </w:tc>
      </w:tr>
      <w:tr w:rsidR="00E16225">
        <w:tc>
          <w:tcPr>
            <w:tcW w:w="828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</w:rPr>
            </w:pPr>
          </w:p>
        </w:tc>
        <w:tc>
          <w:tcPr>
            <w:tcW w:w="2115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</w:rPr>
            </w:pPr>
          </w:p>
        </w:tc>
        <w:tc>
          <w:tcPr>
            <w:tcW w:w="993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  <w:highlight w:val="yellow"/>
              </w:rPr>
            </w:pPr>
          </w:p>
        </w:tc>
        <w:tc>
          <w:tcPr>
            <w:tcW w:w="1417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  <w:highlight w:val="yellow"/>
              </w:rPr>
            </w:pPr>
          </w:p>
        </w:tc>
        <w:tc>
          <w:tcPr>
            <w:tcW w:w="851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</w:rPr>
            </w:pPr>
          </w:p>
        </w:tc>
        <w:tc>
          <w:tcPr>
            <w:tcW w:w="1284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</w:rPr>
            </w:pPr>
          </w:p>
        </w:tc>
        <w:tc>
          <w:tcPr>
            <w:tcW w:w="1440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</w:rPr>
            </w:pPr>
          </w:p>
        </w:tc>
      </w:tr>
      <w:tr w:rsidR="00E16225">
        <w:tc>
          <w:tcPr>
            <w:tcW w:w="828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</w:rPr>
            </w:pPr>
          </w:p>
        </w:tc>
        <w:tc>
          <w:tcPr>
            <w:tcW w:w="2115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</w:rPr>
            </w:pPr>
          </w:p>
        </w:tc>
        <w:tc>
          <w:tcPr>
            <w:tcW w:w="993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  <w:highlight w:val="yellow"/>
              </w:rPr>
            </w:pPr>
          </w:p>
        </w:tc>
        <w:tc>
          <w:tcPr>
            <w:tcW w:w="1417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  <w:highlight w:val="yellow"/>
              </w:rPr>
            </w:pPr>
          </w:p>
        </w:tc>
        <w:tc>
          <w:tcPr>
            <w:tcW w:w="851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</w:rPr>
            </w:pPr>
          </w:p>
        </w:tc>
        <w:tc>
          <w:tcPr>
            <w:tcW w:w="1284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</w:rPr>
            </w:pPr>
          </w:p>
        </w:tc>
        <w:tc>
          <w:tcPr>
            <w:tcW w:w="1440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</w:rPr>
            </w:pPr>
          </w:p>
        </w:tc>
      </w:tr>
      <w:tr w:rsidR="00E16225">
        <w:tc>
          <w:tcPr>
            <w:tcW w:w="828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</w:rPr>
            </w:pPr>
          </w:p>
        </w:tc>
        <w:tc>
          <w:tcPr>
            <w:tcW w:w="2115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</w:rPr>
            </w:pPr>
          </w:p>
        </w:tc>
        <w:tc>
          <w:tcPr>
            <w:tcW w:w="993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  <w:highlight w:val="yellow"/>
              </w:rPr>
            </w:pPr>
          </w:p>
        </w:tc>
        <w:tc>
          <w:tcPr>
            <w:tcW w:w="1417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  <w:highlight w:val="yellow"/>
              </w:rPr>
            </w:pPr>
          </w:p>
        </w:tc>
        <w:tc>
          <w:tcPr>
            <w:tcW w:w="851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</w:rPr>
            </w:pPr>
          </w:p>
        </w:tc>
        <w:tc>
          <w:tcPr>
            <w:tcW w:w="1284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</w:rPr>
            </w:pPr>
          </w:p>
        </w:tc>
        <w:tc>
          <w:tcPr>
            <w:tcW w:w="1440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</w:rPr>
            </w:pPr>
          </w:p>
        </w:tc>
      </w:tr>
      <w:tr w:rsidR="00E16225">
        <w:tc>
          <w:tcPr>
            <w:tcW w:w="828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</w:rPr>
            </w:pPr>
          </w:p>
        </w:tc>
        <w:tc>
          <w:tcPr>
            <w:tcW w:w="2115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</w:rPr>
            </w:pPr>
          </w:p>
        </w:tc>
        <w:tc>
          <w:tcPr>
            <w:tcW w:w="993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  <w:highlight w:val="yellow"/>
              </w:rPr>
            </w:pPr>
          </w:p>
        </w:tc>
        <w:tc>
          <w:tcPr>
            <w:tcW w:w="1417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  <w:highlight w:val="yellow"/>
              </w:rPr>
            </w:pPr>
          </w:p>
        </w:tc>
        <w:tc>
          <w:tcPr>
            <w:tcW w:w="851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</w:rPr>
            </w:pPr>
          </w:p>
        </w:tc>
        <w:tc>
          <w:tcPr>
            <w:tcW w:w="1284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</w:rPr>
            </w:pPr>
          </w:p>
        </w:tc>
        <w:tc>
          <w:tcPr>
            <w:tcW w:w="1440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</w:rPr>
            </w:pPr>
          </w:p>
        </w:tc>
      </w:tr>
      <w:tr w:rsidR="00E16225">
        <w:tc>
          <w:tcPr>
            <w:tcW w:w="828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</w:rPr>
            </w:pPr>
          </w:p>
        </w:tc>
        <w:tc>
          <w:tcPr>
            <w:tcW w:w="2115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</w:rPr>
            </w:pPr>
          </w:p>
        </w:tc>
        <w:tc>
          <w:tcPr>
            <w:tcW w:w="993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  <w:highlight w:val="yellow"/>
              </w:rPr>
            </w:pPr>
          </w:p>
        </w:tc>
        <w:tc>
          <w:tcPr>
            <w:tcW w:w="1417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  <w:highlight w:val="yellow"/>
              </w:rPr>
            </w:pPr>
          </w:p>
        </w:tc>
        <w:tc>
          <w:tcPr>
            <w:tcW w:w="851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</w:rPr>
            </w:pPr>
          </w:p>
        </w:tc>
        <w:tc>
          <w:tcPr>
            <w:tcW w:w="1284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</w:rPr>
            </w:pPr>
          </w:p>
        </w:tc>
        <w:tc>
          <w:tcPr>
            <w:tcW w:w="1440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</w:rPr>
            </w:pPr>
          </w:p>
        </w:tc>
      </w:tr>
      <w:tr w:rsidR="00E16225">
        <w:tc>
          <w:tcPr>
            <w:tcW w:w="828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</w:rPr>
            </w:pPr>
          </w:p>
        </w:tc>
        <w:tc>
          <w:tcPr>
            <w:tcW w:w="2115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</w:rPr>
            </w:pPr>
          </w:p>
        </w:tc>
        <w:tc>
          <w:tcPr>
            <w:tcW w:w="993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</w:rPr>
            </w:pPr>
          </w:p>
        </w:tc>
        <w:tc>
          <w:tcPr>
            <w:tcW w:w="1417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</w:rPr>
            </w:pPr>
          </w:p>
        </w:tc>
        <w:tc>
          <w:tcPr>
            <w:tcW w:w="851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</w:rPr>
            </w:pPr>
          </w:p>
        </w:tc>
        <w:tc>
          <w:tcPr>
            <w:tcW w:w="1284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</w:rPr>
            </w:pPr>
          </w:p>
        </w:tc>
        <w:tc>
          <w:tcPr>
            <w:tcW w:w="1440" w:type="dxa"/>
          </w:tcPr>
          <w:p w:rsidR="00E16225" w:rsidRDefault="00E16225">
            <w:pPr>
              <w:adjustRightInd w:val="0"/>
              <w:snapToGrid w:val="0"/>
              <w:rPr>
                <w:rFonts w:ascii="Arial Narrow" w:hAnsi="Arial Narrow" w:cs="宋体"/>
                <w:sz w:val="24"/>
              </w:rPr>
            </w:pPr>
          </w:p>
        </w:tc>
      </w:tr>
    </w:tbl>
    <w:p w:rsidR="00E16225" w:rsidRDefault="005F5724">
      <w:pPr>
        <w:snapToGrid w:val="0"/>
        <w:spacing w:line="560" w:lineRule="exact"/>
        <w:ind w:firstLineChars="200" w:firstLine="602"/>
        <w:rPr>
          <w:rFonts w:ascii="Arial Narrow" w:eastAsia="仿宋_GB2312" w:hAnsi="Arial Narrow" w:cs="Arial"/>
          <w:b/>
          <w:sz w:val="30"/>
          <w:szCs w:val="30"/>
        </w:rPr>
      </w:pPr>
      <w:r>
        <w:rPr>
          <w:rFonts w:ascii="Arial Narrow" w:eastAsia="仿宋_GB2312" w:hAnsi="Arial Narrow" w:cs="Arial"/>
          <w:b/>
          <w:sz w:val="30"/>
          <w:szCs w:val="30"/>
        </w:rPr>
        <w:t>三、赛项目的</w:t>
      </w:r>
    </w:p>
    <w:p w:rsidR="00E16225" w:rsidRDefault="005F5724">
      <w:pPr>
        <w:snapToGrid w:val="0"/>
        <w:spacing w:line="560" w:lineRule="exact"/>
        <w:ind w:firstLineChars="200" w:firstLine="600"/>
        <w:rPr>
          <w:rFonts w:ascii="Arial Narrow" w:eastAsia="仿宋_GB2312" w:hAnsi="Arial Narrow" w:cs="Arial"/>
          <w:sz w:val="30"/>
          <w:szCs w:val="30"/>
        </w:rPr>
      </w:pPr>
      <w:r>
        <w:rPr>
          <w:rFonts w:ascii="Arial Narrow" w:eastAsia="仿宋_GB2312" w:hAnsi="Arial Narrow" w:cs="Arial"/>
          <w:sz w:val="30"/>
          <w:szCs w:val="30"/>
        </w:rPr>
        <w:t>赛项考核的核心技能与核心知识；赛项对专业建设和教学改革的促进作用等。</w:t>
      </w:r>
    </w:p>
    <w:p w:rsidR="00E16225" w:rsidRDefault="005F5724">
      <w:pPr>
        <w:snapToGrid w:val="0"/>
        <w:spacing w:line="560" w:lineRule="exact"/>
        <w:ind w:firstLineChars="200" w:firstLine="602"/>
        <w:rPr>
          <w:rFonts w:ascii="Arial Narrow" w:eastAsia="仿宋_GB2312" w:hAnsi="Arial Narrow" w:cs="Arial"/>
          <w:b/>
          <w:sz w:val="30"/>
          <w:szCs w:val="30"/>
        </w:rPr>
      </w:pPr>
      <w:r>
        <w:rPr>
          <w:rFonts w:ascii="Arial Narrow" w:eastAsia="仿宋_GB2312" w:hAnsi="Arial Narrow" w:cs="Arial"/>
          <w:b/>
          <w:sz w:val="30"/>
          <w:szCs w:val="30"/>
        </w:rPr>
        <w:t>四、赛项设计原则</w:t>
      </w:r>
    </w:p>
    <w:p w:rsidR="00E16225" w:rsidRDefault="005F5724">
      <w:pPr>
        <w:snapToGrid w:val="0"/>
        <w:spacing w:line="560" w:lineRule="exact"/>
        <w:ind w:firstLineChars="200" w:firstLine="600"/>
        <w:rPr>
          <w:rFonts w:ascii="Arial Narrow" w:eastAsia="仿宋_GB2312" w:hAnsi="Arial Narrow" w:cs="Arial"/>
          <w:sz w:val="30"/>
          <w:szCs w:val="30"/>
        </w:rPr>
      </w:pPr>
      <w:r>
        <w:rPr>
          <w:rFonts w:ascii="Arial Narrow" w:eastAsia="仿宋_GB2312" w:hAnsi="Arial Narrow" w:cs="Arial"/>
          <w:sz w:val="30"/>
          <w:szCs w:val="30"/>
        </w:rPr>
        <w:t>（一）坚持公开、公平、公正；</w:t>
      </w:r>
    </w:p>
    <w:p w:rsidR="00E16225" w:rsidRDefault="005F5724">
      <w:pPr>
        <w:snapToGrid w:val="0"/>
        <w:spacing w:line="560" w:lineRule="exact"/>
        <w:ind w:firstLineChars="200" w:firstLine="600"/>
        <w:rPr>
          <w:rFonts w:ascii="Arial Narrow" w:eastAsia="仿宋_GB2312" w:hAnsi="Arial Narrow" w:cs="Arial"/>
          <w:sz w:val="30"/>
          <w:szCs w:val="30"/>
        </w:rPr>
      </w:pPr>
      <w:r>
        <w:rPr>
          <w:rFonts w:ascii="Arial Narrow" w:eastAsia="仿宋_GB2312" w:hAnsi="Arial Narrow" w:cs="Arial"/>
          <w:sz w:val="30"/>
          <w:szCs w:val="30"/>
        </w:rPr>
        <w:t>（二）赛项关联职业岗位面广、人才需求量大、职业院校开设专业点多；</w:t>
      </w:r>
    </w:p>
    <w:p w:rsidR="00E16225" w:rsidRDefault="005F5724">
      <w:pPr>
        <w:snapToGrid w:val="0"/>
        <w:spacing w:line="560" w:lineRule="exact"/>
        <w:ind w:firstLineChars="200" w:firstLine="600"/>
        <w:rPr>
          <w:rFonts w:ascii="Arial Narrow" w:eastAsia="仿宋_GB2312" w:hAnsi="Arial Narrow" w:cs="Arial"/>
          <w:sz w:val="30"/>
          <w:szCs w:val="30"/>
        </w:rPr>
      </w:pPr>
      <w:r>
        <w:rPr>
          <w:rFonts w:ascii="Arial Narrow" w:eastAsia="仿宋_GB2312" w:hAnsi="Arial Narrow" w:cs="Arial"/>
          <w:sz w:val="30"/>
          <w:szCs w:val="30"/>
        </w:rPr>
        <w:t>（三）竞赛内容对应相关职业岗位或岗位群、体现专业核心能力与核心知识、涵盖丰富的专业知识与专业技能点；</w:t>
      </w:r>
    </w:p>
    <w:p w:rsidR="00E16225" w:rsidRDefault="005F5724">
      <w:pPr>
        <w:snapToGrid w:val="0"/>
        <w:spacing w:line="560" w:lineRule="exact"/>
        <w:ind w:firstLineChars="200" w:firstLine="600"/>
        <w:rPr>
          <w:rFonts w:ascii="Arial Narrow" w:eastAsia="仿宋_GB2312" w:hAnsi="Arial Narrow" w:cs="Arial"/>
          <w:sz w:val="30"/>
          <w:szCs w:val="30"/>
        </w:rPr>
      </w:pPr>
      <w:r>
        <w:rPr>
          <w:rFonts w:ascii="Arial Narrow" w:eastAsia="仿宋_GB2312" w:hAnsi="Arial Narrow" w:cs="Arial"/>
          <w:sz w:val="30"/>
          <w:szCs w:val="30"/>
        </w:rPr>
        <w:t>（四）竞赛平台成熟。</w:t>
      </w:r>
      <w:r>
        <w:rPr>
          <w:rFonts w:ascii="Arial Narrow" w:eastAsia="仿宋_GB2312" w:hAnsi="Arial Narrow"/>
          <w:sz w:val="30"/>
          <w:szCs w:val="30"/>
        </w:rPr>
        <w:t>根据行业特点，赛项选择相对先进、</w:t>
      </w:r>
      <w:r>
        <w:rPr>
          <w:rFonts w:ascii="Arial Narrow" w:eastAsia="仿宋_GB2312" w:hAnsi="Arial Narrow"/>
          <w:sz w:val="30"/>
          <w:szCs w:val="30"/>
        </w:rPr>
        <w:lastRenderedPageBreak/>
        <w:t>通用性强、社会保有量高的设备与软件</w:t>
      </w:r>
      <w:r>
        <w:rPr>
          <w:rFonts w:ascii="Arial Narrow" w:eastAsia="仿宋_GB2312" w:hAnsi="Arial Narrow" w:cs="Arial"/>
          <w:sz w:val="30"/>
          <w:szCs w:val="30"/>
        </w:rPr>
        <w:t>。</w:t>
      </w:r>
    </w:p>
    <w:p w:rsidR="00E16225" w:rsidRDefault="005F5724">
      <w:pPr>
        <w:snapToGrid w:val="0"/>
        <w:spacing w:line="560" w:lineRule="exact"/>
        <w:ind w:firstLineChars="200" w:firstLine="602"/>
        <w:rPr>
          <w:rFonts w:ascii="Arial Narrow" w:eastAsia="仿宋_GB2312" w:hAnsi="Arial Narrow" w:cs="Arial"/>
          <w:b/>
          <w:sz w:val="30"/>
          <w:szCs w:val="30"/>
        </w:rPr>
      </w:pPr>
      <w:r>
        <w:rPr>
          <w:rFonts w:ascii="Arial Narrow" w:eastAsia="仿宋_GB2312" w:hAnsi="Arial Narrow" w:cs="Arial"/>
          <w:b/>
          <w:sz w:val="30"/>
          <w:szCs w:val="30"/>
        </w:rPr>
        <w:t>五、赛项方案的特色与创新点</w:t>
      </w:r>
    </w:p>
    <w:p w:rsidR="00E16225" w:rsidRDefault="005F5724">
      <w:pPr>
        <w:snapToGrid w:val="0"/>
        <w:spacing w:line="560" w:lineRule="exact"/>
        <w:ind w:firstLineChars="200" w:firstLine="600"/>
        <w:rPr>
          <w:rFonts w:ascii="Arial Narrow" w:eastAsia="仿宋_GB2312" w:hAnsi="Arial Narrow" w:cs="Arial"/>
          <w:sz w:val="30"/>
          <w:szCs w:val="30"/>
        </w:rPr>
      </w:pPr>
      <w:r>
        <w:rPr>
          <w:rFonts w:ascii="Arial Narrow" w:eastAsia="仿宋_GB2312" w:hAnsi="Arial Narrow" w:cs="Arial"/>
          <w:sz w:val="30"/>
          <w:szCs w:val="30"/>
        </w:rPr>
        <w:t>应在竞赛内容选择、竞赛过程安排、竞赛结果评判、竞赛资源转化等方面形成赛项的特色与创新点。</w:t>
      </w:r>
    </w:p>
    <w:p w:rsidR="00E16225" w:rsidRDefault="005F5724">
      <w:pPr>
        <w:snapToGrid w:val="0"/>
        <w:spacing w:line="560" w:lineRule="exact"/>
        <w:ind w:firstLineChars="200" w:firstLine="602"/>
        <w:rPr>
          <w:rFonts w:ascii="Arial Narrow" w:eastAsia="仿宋_GB2312" w:hAnsi="Arial Narrow" w:cs="Arial"/>
          <w:b/>
          <w:sz w:val="30"/>
          <w:szCs w:val="30"/>
        </w:rPr>
      </w:pPr>
      <w:r>
        <w:rPr>
          <w:rFonts w:ascii="Arial Narrow" w:eastAsia="仿宋_GB2312" w:hAnsi="Arial Narrow" w:cs="Arial"/>
          <w:b/>
          <w:sz w:val="30"/>
          <w:szCs w:val="30"/>
        </w:rPr>
        <w:t>六、竞赛内容简介（须附英文对照简介）</w:t>
      </w:r>
    </w:p>
    <w:p w:rsidR="00E16225" w:rsidRDefault="005F5724">
      <w:pPr>
        <w:snapToGrid w:val="0"/>
        <w:spacing w:line="560" w:lineRule="exact"/>
        <w:ind w:firstLineChars="200" w:firstLine="600"/>
        <w:rPr>
          <w:rFonts w:ascii="Arial Narrow" w:eastAsia="仿宋_GB2312" w:hAnsi="Arial Narrow" w:cs="Arial"/>
          <w:sz w:val="30"/>
          <w:szCs w:val="30"/>
        </w:rPr>
      </w:pPr>
      <w:r>
        <w:rPr>
          <w:rFonts w:ascii="Arial Narrow" w:eastAsia="仿宋_GB2312" w:hAnsi="Arial Narrow" w:cs="Arial"/>
          <w:sz w:val="30"/>
          <w:szCs w:val="30"/>
        </w:rPr>
        <w:t>概述竞赛内容，并侧重于核心技能的描述（不多于</w:t>
      </w:r>
      <w:r>
        <w:rPr>
          <w:rFonts w:ascii="Arial Narrow" w:eastAsia="仿宋_GB2312" w:hAnsi="Arial Narrow" w:cs="Arial"/>
          <w:sz w:val="30"/>
          <w:szCs w:val="30"/>
        </w:rPr>
        <w:t>500</w:t>
      </w:r>
      <w:r>
        <w:rPr>
          <w:rFonts w:ascii="Arial Narrow" w:eastAsia="仿宋_GB2312" w:hAnsi="Arial Narrow" w:cs="Arial"/>
          <w:sz w:val="30"/>
          <w:szCs w:val="30"/>
        </w:rPr>
        <w:t>字）。</w:t>
      </w:r>
    </w:p>
    <w:p w:rsidR="00E16225" w:rsidRDefault="005F5724">
      <w:pPr>
        <w:snapToGrid w:val="0"/>
        <w:spacing w:line="560" w:lineRule="exact"/>
        <w:ind w:firstLineChars="200" w:firstLine="602"/>
        <w:rPr>
          <w:rFonts w:ascii="Arial Narrow" w:eastAsia="仿宋_GB2312" w:hAnsi="Arial Narrow" w:cs="Arial"/>
          <w:b/>
          <w:sz w:val="30"/>
          <w:szCs w:val="30"/>
        </w:rPr>
      </w:pPr>
      <w:r>
        <w:rPr>
          <w:rFonts w:ascii="Arial Narrow" w:eastAsia="仿宋_GB2312" w:hAnsi="Arial Narrow" w:cs="Arial"/>
          <w:b/>
          <w:sz w:val="30"/>
          <w:szCs w:val="30"/>
        </w:rPr>
        <w:t>七、竞赛方式（含组队要求、是否邀请境外代表队参赛）</w:t>
      </w:r>
    </w:p>
    <w:p w:rsidR="00E16225" w:rsidRDefault="005F5724">
      <w:pPr>
        <w:snapToGrid w:val="0"/>
        <w:spacing w:line="560" w:lineRule="exact"/>
        <w:ind w:firstLineChars="200" w:firstLine="600"/>
        <w:rPr>
          <w:rFonts w:ascii="Arial Narrow" w:eastAsia="仿宋_GB2312" w:hAnsi="Arial Narrow" w:cs="Arial"/>
          <w:sz w:val="30"/>
          <w:szCs w:val="30"/>
        </w:rPr>
      </w:pPr>
      <w:r>
        <w:rPr>
          <w:rFonts w:ascii="Arial Narrow" w:eastAsia="仿宋_GB2312" w:hAnsi="Arial Narrow" w:cs="Arial"/>
          <w:sz w:val="30"/>
          <w:szCs w:val="30"/>
        </w:rPr>
        <w:t>竞赛方式应明确是团体赛还是个人赛。</w:t>
      </w:r>
      <w:r>
        <w:rPr>
          <w:rFonts w:ascii="FangSong_GB2312" w:eastAsia="FangSong_GB2312" w:hAnsi="FangSong_GB2312"/>
          <w:sz w:val="30"/>
        </w:rPr>
        <w:t>团体赛不得跨校组队，同一学校相同项目报名参赛队不超过</w:t>
      </w:r>
      <w:r>
        <w:rPr>
          <w:rFonts w:ascii="FangSong_GB2312" w:eastAsia="FangSong_GB2312" w:hAnsi="FangSong_GB2312"/>
          <w:sz w:val="30"/>
        </w:rPr>
        <w:t>1</w:t>
      </w:r>
      <w:r>
        <w:rPr>
          <w:rFonts w:ascii="FangSong_GB2312" w:eastAsia="FangSong_GB2312" w:hAnsi="FangSong_GB2312"/>
          <w:sz w:val="30"/>
        </w:rPr>
        <w:t>支；个人赛同一学校相同项目报名人数不超过</w:t>
      </w:r>
      <w:r>
        <w:rPr>
          <w:rFonts w:ascii="FangSong_GB2312" w:eastAsia="FangSong_GB2312" w:hAnsi="FangSong_GB2312"/>
          <w:sz w:val="30"/>
        </w:rPr>
        <w:t>2</w:t>
      </w:r>
      <w:r>
        <w:rPr>
          <w:rFonts w:ascii="FangSong_GB2312" w:eastAsia="FangSong_GB2312" w:hAnsi="FangSong_GB2312"/>
          <w:sz w:val="30"/>
        </w:rPr>
        <w:t>人（专业设点数较少的特色赛项另行确定）。</w:t>
      </w:r>
    </w:p>
    <w:p w:rsidR="00E16225" w:rsidRDefault="005F5724">
      <w:pPr>
        <w:snapToGrid w:val="0"/>
        <w:spacing w:line="560" w:lineRule="exact"/>
        <w:ind w:firstLineChars="200" w:firstLine="602"/>
        <w:rPr>
          <w:rFonts w:ascii="Arial Narrow" w:eastAsia="仿宋_GB2312" w:hAnsi="Arial Narrow" w:cs="Arial"/>
          <w:b/>
          <w:sz w:val="30"/>
          <w:szCs w:val="30"/>
        </w:rPr>
      </w:pPr>
      <w:r>
        <w:rPr>
          <w:rFonts w:ascii="Arial Narrow" w:eastAsia="仿宋_GB2312" w:hAnsi="Arial Narrow" w:cs="Arial"/>
          <w:b/>
          <w:sz w:val="30"/>
          <w:szCs w:val="30"/>
        </w:rPr>
        <w:t>八、竞赛时间安排与流程</w:t>
      </w:r>
    </w:p>
    <w:p w:rsidR="00E16225" w:rsidRDefault="005F5724">
      <w:pPr>
        <w:snapToGrid w:val="0"/>
        <w:spacing w:line="560" w:lineRule="exact"/>
        <w:ind w:firstLineChars="200" w:firstLine="600"/>
        <w:rPr>
          <w:rFonts w:ascii="Arial Narrow" w:eastAsia="仿宋_GB2312" w:hAnsi="Arial Narrow" w:cs="Arial"/>
          <w:sz w:val="30"/>
          <w:szCs w:val="30"/>
        </w:rPr>
      </w:pPr>
      <w:r>
        <w:rPr>
          <w:rFonts w:ascii="Arial Narrow" w:eastAsia="仿宋_GB2312" w:hAnsi="Arial Narrow" w:cs="Arial"/>
          <w:sz w:val="30"/>
          <w:szCs w:val="30"/>
        </w:rPr>
        <w:t>应用表格或流程图简洁、明确地说明竞赛日程与流程安排。</w:t>
      </w:r>
    </w:p>
    <w:p w:rsidR="00E16225" w:rsidRDefault="005F5724">
      <w:pPr>
        <w:snapToGrid w:val="0"/>
        <w:spacing w:line="560" w:lineRule="exact"/>
        <w:ind w:firstLineChars="200" w:firstLine="602"/>
        <w:rPr>
          <w:rFonts w:ascii="Arial Narrow" w:eastAsia="仿宋_GB2312" w:hAnsi="Arial Narrow" w:cs="Arial"/>
          <w:b/>
          <w:sz w:val="30"/>
          <w:szCs w:val="30"/>
        </w:rPr>
      </w:pPr>
      <w:r>
        <w:rPr>
          <w:rFonts w:ascii="Arial Narrow" w:eastAsia="仿宋_GB2312" w:hAnsi="Arial Narrow" w:cs="Arial"/>
          <w:b/>
          <w:sz w:val="30"/>
          <w:szCs w:val="30"/>
        </w:rPr>
        <w:t>九、竞赛试题</w:t>
      </w:r>
    </w:p>
    <w:p w:rsidR="00E16225" w:rsidRDefault="005F5724">
      <w:pPr>
        <w:snapToGrid w:val="0"/>
        <w:spacing w:line="560" w:lineRule="exact"/>
        <w:ind w:firstLineChars="200" w:firstLine="600"/>
        <w:rPr>
          <w:rFonts w:ascii="Arial Narrow" w:eastAsia="仿宋_GB2312" w:hAnsi="Arial Narrow" w:cs="Arial"/>
          <w:sz w:val="30"/>
          <w:szCs w:val="30"/>
        </w:rPr>
      </w:pPr>
      <w:r>
        <w:rPr>
          <w:rFonts w:ascii="Arial Narrow" w:eastAsia="仿宋_GB2312" w:hAnsi="Arial Narrow" w:cs="Arial"/>
          <w:sz w:val="30"/>
          <w:szCs w:val="30"/>
        </w:rPr>
        <w:t>申报赛项应提供</w:t>
      </w:r>
      <w:proofErr w:type="gramStart"/>
      <w:r>
        <w:rPr>
          <w:rFonts w:ascii="Arial Narrow" w:eastAsia="仿宋_GB2312" w:hAnsi="Arial Narrow" w:cs="Arial"/>
          <w:sz w:val="30"/>
          <w:szCs w:val="30"/>
        </w:rPr>
        <w:t>样题</w:t>
      </w:r>
      <w:r>
        <w:rPr>
          <w:rFonts w:ascii="Arial Narrow" w:eastAsia="仿宋_GB2312" w:hAnsi="Arial Narrow" w:cs="Arial" w:hint="eastAsia"/>
          <w:sz w:val="30"/>
          <w:szCs w:val="30"/>
        </w:rPr>
        <w:t>或样</w:t>
      </w:r>
      <w:proofErr w:type="gramEnd"/>
      <w:r>
        <w:rPr>
          <w:rFonts w:ascii="Arial Narrow" w:eastAsia="仿宋_GB2312" w:hAnsi="Arial Narrow" w:cs="Arial" w:hint="eastAsia"/>
          <w:sz w:val="30"/>
          <w:szCs w:val="30"/>
        </w:rPr>
        <w:t>卷</w:t>
      </w:r>
      <w:r>
        <w:rPr>
          <w:rFonts w:ascii="Arial Narrow" w:eastAsia="仿宋_GB2312" w:hAnsi="Arial Narrow" w:cs="Arial"/>
          <w:sz w:val="30"/>
          <w:szCs w:val="30"/>
        </w:rPr>
        <w:t>。</w:t>
      </w:r>
    </w:p>
    <w:p w:rsidR="00E16225" w:rsidRDefault="005F5724">
      <w:pPr>
        <w:snapToGrid w:val="0"/>
        <w:spacing w:line="560" w:lineRule="exact"/>
        <w:ind w:firstLineChars="200" w:firstLine="602"/>
        <w:rPr>
          <w:rFonts w:ascii="Arial Narrow" w:eastAsia="仿宋_GB2312" w:hAnsi="Arial Narrow" w:cs="Arial"/>
          <w:b/>
          <w:sz w:val="30"/>
          <w:szCs w:val="30"/>
        </w:rPr>
      </w:pPr>
      <w:r>
        <w:rPr>
          <w:rFonts w:ascii="Arial Narrow" w:eastAsia="仿宋_GB2312" w:hAnsi="Arial Narrow" w:cs="Arial"/>
          <w:b/>
          <w:sz w:val="30"/>
          <w:szCs w:val="30"/>
        </w:rPr>
        <w:t>十、评分标准制定原则、评分方法、评分细则</w:t>
      </w:r>
    </w:p>
    <w:p w:rsidR="00E16225" w:rsidRDefault="005F5724">
      <w:pPr>
        <w:snapToGrid w:val="0"/>
        <w:spacing w:line="560" w:lineRule="exact"/>
        <w:ind w:firstLineChars="200" w:firstLine="600"/>
        <w:rPr>
          <w:rFonts w:ascii="Arial Narrow" w:eastAsia="仿宋_GB2312" w:hAnsi="Arial Narrow" w:cs="Arial"/>
          <w:sz w:val="30"/>
          <w:szCs w:val="30"/>
        </w:rPr>
      </w:pPr>
      <w:r>
        <w:rPr>
          <w:rFonts w:ascii="Arial Narrow" w:eastAsia="仿宋_GB2312" w:hAnsi="Arial Narrow" w:cs="Arial"/>
          <w:sz w:val="30"/>
          <w:szCs w:val="30"/>
        </w:rPr>
        <w:t>根据申报赛项自身的特点，</w:t>
      </w:r>
      <w:r>
        <w:rPr>
          <w:rFonts w:ascii="Arial Narrow" w:eastAsia="仿宋_GB2312" w:hAnsi="Arial Narrow" w:cs="Arial" w:hint="eastAsia"/>
          <w:sz w:val="30"/>
          <w:szCs w:val="30"/>
        </w:rPr>
        <w:t>制</w:t>
      </w:r>
      <w:r>
        <w:rPr>
          <w:rFonts w:ascii="Arial Narrow" w:eastAsia="仿宋_GB2312" w:hAnsi="Arial Narrow" w:cs="Arial"/>
          <w:sz w:val="30"/>
          <w:szCs w:val="30"/>
        </w:rPr>
        <w:t>定具有较强操作性的评分方法，编制评分细则</w:t>
      </w:r>
      <w:r>
        <w:rPr>
          <w:rFonts w:ascii="Arial Narrow" w:eastAsia="仿宋_GB2312" w:hAnsi="Arial Narrow" w:cs="Arial" w:hint="eastAsia"/>
          <w:sz w:val="30"/>
          <w:szCs w:val="30"/>
        </w:rPr>
        <w:t>等</w:t>
      </w:r>
      <w:r>
        <w:rPr>
          <w:rFonts w:ascii="Arial Narrow" w:eastAsia="仿宋_GB2312" w:hAnsi="Arial Narrow" w:cs="Arial"/>
          <w:sz w:val="30"/>
          <w:szCs w:val="30"/>
        </w:rPr>
        <w:t>。</w:t>
      </w:r>
    </w:p>
    <w:p w:rsidR="00E16225" w:rsidRDefault="005F5724">
      <w:pPr>
        <w:snapToGrid w:val="0"/>
        <w:spacing w:line="560" w:lineRule="exact"/>
        <w:ind w:firstLineChars="200" w:firstLine="602"/>
        <w:rPr>
          <w:rFonts w:ascii="Arial Narrow" w:eastAsia="仿宋_GB2312" w:hAnsi="Arial Narrow" w:cs="Arial"/>
          <w:b/>
          <w:sz w:val="30"/>
          <w:szCs w:val="30"/>
        </w:rPr>
      </w:pPr>
      <w:r>
        <w:rPr>
          <w:rFonts w:ascii="Arial Narrow" w:eastAsia="仿宋_GB2312" w:hAnsi="Arial Narrow" w:cs="Arial"/>
          <w:b/>
          <w:sz w:val="30"/>
          <w:szCs w:val="30"/>
        </w:rPr>
        <w:t>十一、奖项设置</w:t>
      </w:r>
    </w:p>
    <w:p w:rsidR="00E16225" w:rsidRDefault="005F5724">
      <w:pPr>
        <w:ind w:firstLineChars="200" w:firstLine="600"/>
        <w:jc w:val="left"/>
        <w:rPr>
          <w:rFonts w:ascii="FangSong_GB2312" w:eastAsia="FangSong_GB2312" w:hAnsi="FangSong_GB2312"/>
          <w:color w:val="000000"/>
          <w:sz w:val="30"/>
        </w:rPr>
      </w:pPr>
      <w:r>
        <w:rPr>
          <w:rFonts w:ascii="FangSong_GB2312" w:eastAsia="FangSong_GB2312" w:hAnsi="FangSong_GB2312"/>
          <w:color w:val="000000"/>
          <w:sz w:val="30"/>
        </w:rPr>
        <w:t>各赛项设参赛选手团体或个人一、二、三等奖。以赛项实际参赛队（团体赛）或参赛选手（个人赛）总数为基数，一、二、三等奖获奖比例分别为</w:t>
      </w:r>
      <w:r>
        <w:rPr>
          <w:rFonts w:ascii="Arial" w:eastAsia="FangSong_GB2312" w:hAnsi="Arial"/>
          <w:color w:val="000000"/>
          <w:sz w:val="30"/>
        </w:rPr>
        <w:t>10%</w:t>
      </w:r>
      <w:r>
        <w:rPr>
          <w:rFonts w:ascii="FangSong_GB2312" w:eastAsia="FangSong_GB2312" w:hAnsi="FangSong_GB2312"/>
          <w:color w:val="000000"/>
          <w:sz w:val="30"/>
        </w:rPr>
        <w:t>、</w:t>
      </w:r>
      <w:r>
        <w:rPr>
          <w:rFonts w:ascii="Arial" w:eastAsia="FangSong_GB2312" w:hAnsi="Arial"/>
          <w:color w:val="000000"/>
          <w:sz w:val="30"/>
        </w:rPr>
        <w:t>20%</w:t>
      </w:r>
      <w:r>
        <w:rPr>
          <w:rFonts w:ascii="FangSong_GB2312" w:eastAsia="FangSong_GB2312" w:hAnsi="FangSong_GB2312"/>
          <w:color w:val="000000"/>
          <w:sz w:val="30"/>
        </w:rPr>
        <w:t>、</w:t>
      </w:r>
      <w:r>
        <w:rPr>
          <w:rFonts w:ascii="Arial" w:eastAsia="FangSong_GB2312" w:hAnsi="Arial"/>
          <w:color w:val="000000"/>
          <w:sz w:val="30"/>
        </w:rPr>
        <w:t>30%</w:t>
      </w:r>
      <w:r>
        <w:rPr>
          <w:rFonts w:ascii="FangSong_GB2312" w:eastAsia="FangSong_GB2312" w:hAnsi="FangSong_GB2312"/>
          <w:color w:val="000000"/>
          <w:sz w:val="30"/>
        </w:rPr>
        <w:t>（小数点后四舍五入）</w:t>
      </w:r>
      <w:r>
        <w:rPr>
          <w:rFonts w:ascii="FangSong_GB2312" w:eastAsia="FangSong_GB2312" w:hAnsi="FangSong_GB2312" w:hint="eastAsia"/>
          <w:color w:val="000000"/>
          <w:sz w:val="30"/>
        </w:rPr>
        <w:t>。</w:t>
      </w:r>
    </w:p>
    <w:p w:rsidR="00E16225" w:rsidRDefault="005F5724">
      <w:pPr>
        <w:ind w:firstLineChars="200" w:firstLine="600"/>
        <w:jc w:val="left"/>
        <w:rPr>
          <w:rFonts w:ascii="FangSong_GB2312" w:eastAsia="FangSong_GB2312" w:hAnsi="FangSong_GB2312"/>
          <w:color w:val="000000"/>
          <w:sz w:val="30"/>
        </w:rPr>
      </w:pPr>
      <w:r>
        <w:rPr>
          <w:rFonts w:ascii="FangSong_GB2312" w:eastAsia="FangSong_GB2312" w:hAnsi="FangSong_GB2312"/>
          <w:color w:val="000000"/>
          <w:sz w:val="30"/>
        </w:rPr>
        <w:t>各赛项获得一等奖的参赛队（团体赛）或参赛选手（个人赛）的指导教师获</w:t>
      </w:r>
      <w:r>
        <w:rPr>
          <w:rFonts w:ascii="FangSong_GB2312" w:eastAsia="FangSong_GB2312" w:hAnsi="FangSong_GB2312"/>
          <w:color w:val="000000"/>
          <w:sz w:val="30"/>
        </w:rPr>
        <w:t>“</w:t>
      </w:r>
      <w:r>
        <w:rPr>
          <w:rFonts w:ascii="FangSong_GB2312" w:eastAsia="FangSong_GB2312" w:hAnsi="FangSong_GB2312"/>
          <w:color w:val="000000"/>
          <w:sz w:val="30"/>
        </w:rPr>
        <w:t>优秀指导教师奖</w:t>
      </w:r>
      <w:r>
        <w:rPr>
          <w:rFonts w:ascii="FangSong_GB2312" w:eastAsia="FangSong_GB2312" w:hAnsi="FangSong_GB2312"/>
          <w:color w:val="000000"/>
          <w:sz w:val="30"/>
        </w:rPr>
        <w:t>”</w:t>
      </w:r>
      <w:r>
        <w:rPr>
          <w:rFonts w:ascii="FangSong_GB2312" w:eastAsia="FangSong_GB2312" w:hAnsi="FangSong_GB2312"/>
          <w:color w:val="000000"/>
          <w:sz w:val="30"/>
        </w:rPr>
        <w:t>。</w:t>
      </w:r>
    </w:p>
    <w:p w:rsidR="00E16225" w:rsidRDefault="005F5724">
      <w:pPr>
        <w:snapToGrid w:val="0"/>
        <w:spacing w:line="560" w:lineRule="exact"/>
        <w:ind w:firstLineChars="200" w:firstLine="602"/>
        <w:rPr>
          <w:rFonts w:ascii="Arial Narrow" w:eastAsia="仿宋_GB2312" w:hAnsi="Arial Narrow" w:cs="Arial"/>
          <w:b/>
          <w:sz w:val="30"/>
          <w:szCs w:val="30"/>
        </w:rPr>
      </w:pPr>
      <w:r>
        <w:rPr>
          <w:rFonts w:ascii="Arial Narrow" w:eastAsia="仿宋_GB2312" w:hAnsi="Arial Narrow" w:cs="Arial"/>
          <w:b/>
          <w:sz w:val="30"/>
          <w:szCs w:val="30"/>
        </w:rPr>
        <w:lastRenderedPageBreak/>
        <w:t>十二、技术规范</w:t>
      </w:r>
    </w:p>
    <w:p w:rsidR="00E16225" w:rsidRDefault="005F5724">
      <w:pPr>
        <w:snapToGrid w:val="0"/>
        <w:spacing w:line="560" w:lineRule="exact"/>
        <w:ind w:firstLineChars="200" w:firstLine="600"/>
        <w:rPr>
          <w:rFonts w:ascii="Arial Narrow" w:eastAsia="仿宋_GB2312" w:hAnsi="Arial Narrow" w:cs="Arial"/>
          <w:sz w:val="30"/>
          <w:szCs w:val="30"/>
        </w:rPr>
      </w:pPr>
      <w:r>
        <w:rPr>
          <w:rFonts w:ascii="FangSong_GB2312" w:eastAsia="FangSong_GB2312" w:hAnsi="FangSong_GB2312"/>
          <w:color w:val="000000"/>
          <w:sz w:val="30"/>
        </w:rPr>
        <w:t>竞赛设计科学合理，内容阐述清晰详实。</w:t>
      </w:r>
      <w:r>
        <w:rPr>
          <w:rFonts w:ascii="Arial Narrow" w:eastAsia="仿宋_GB2312" w:hAnsi="Arial Narrow" w:cs="Arial"/>
          <w:sz w:val="30"/>
          <w:szCs w:val="30"/>
        </w:rPr>
        <w:t>列出竞赛内容涉及技术规范的全部信息，包括相关的专业教育教学要求，行业、职业技术标准等。</w:t>
      </w:r>
    </w:p>
    <w:p w:rsidR="00E16225" w:rsidRDefault="005F5724">
      <w:pPr>
        <w:snapToGrid w:val="0"/>
        <w:spacing w:line="560" w:lineRule="exact"/>
        <w:ind w:firstLineChars="200" w:firstLine="602"/>
        <w:rPr>
          <w:rFonts w:ascii="Arial Narrow" w:eastAsia="仿宋_GB2312" w:hAnsi="Arial Narrow" w:cs="Arial"/>
          <w:b/>
          <w:sz w:val="30"/>
          <w:szCs w:val="30"/>
        </w:rPr>
      </w:pPr>
      <w:r>
        <w:rPr>
          <w:rFonts w:ascii="Arial Narrow" w:eastAsia="仿宋_GB2312" w:hAnsi="Arial Narrow" w:cs="Arial"/>
          <w:b/>
          <w:sz w:val="30"/>
          <w:szCs w:val="30"/>
        </w:rPr>
        <w:t>十三、建议使用的比赛器材、技术平台和场地要求</w:t>
      </w:r>
    </w:p>
    <w:p w:rsidR="00E16225" w:rsidRDefault="005F5724">
      <w:pPr>
        <w:snapToGrid w:val="0"/>
        <w:spacing w:line="560" w:lineRule="exact"/>
        <w:ind w:firstLineChars="200" w:firstLine="600"/>
        <w:rPr>
          <w:rFonts w:ascii="Arial Narrow" w:eastAsia="仿宋_GB2312" w:hAnsi="Arial Narrow" w:cs="Arial"/>
          <w:sz w:val="30"/>
          <w:szCs w:val="30"/>
        </w:rPr>
      </w:pPr>
      <w:r>
        <w:rPr>
          <w:rFonts w:ascii="Arial Narrow" w:eastAsia="仿宋_GB2312" w:hAnsi="Arial Narrow" w:cs="Arial"/>
          <w:sz w:val="30"/>
          <w:szCs w:val="30"/>
        </w:rPr>
        <w:t>提供赛项所需的技术平台，包括参考硬件和软件信息、参考机器设备信息、参考工具器具信息等。</w:t>
      </w:r>
    </w:p>
    <w:p w:rsidR="00E16225" w:rsidRDefault="005F5724">
      <w:pPr>
        <w:snapToGrid w:val="0"/>
        <w:spacing w:line="560" w:lineRule="exact"/>
        <w:ind w:firstLineChars="200" w:firstLine="600"/>
        <w:rPr>
          <w:rFonts w:ascii="Arial Narrow" w:eastAsia="仿宋_GB2312" w:hAnsi="Arial Narrow" w:cs="Arial"/>
          <w:sz w:val="30"/>
          <w:szCs w:val="30"/>
        </w:rPr>
      </w:pPr>
      <w:r>
        <w:rPr>
          <w:rFonts w:ascii="Arial Narrow" w:eastAsia="仿宋_GB2312" w:hAnsi="Arial Narrow" w:cs="Arial"/>
          <w:sz w:val="30"/>
          <w:szCs w:val="30"/>
        </w:rPr>
        <w:t>对竞赛赛场环境、</w:t>
      </w:r>
      <w:proofErr w:type="gramStart"/>
      <w:r>
        <w:rPr>
          <w:rFonts w:ascii="Arial Narrow" w:eastAsia="仿宋_GB2312" w:hAnsi="Arial Narrow" w:cs="Arial"/>
          <w:sz w:val="30"/>
          <w:szCs w:val="30"/>
        </w:rPr>
        <w:t>赛位设置</w:t>
      </w:r>
      <w:proofErr w:type="gramEnd"/>
      <w:r>
        <w:rPr>
          <w:rFonts w:ascii="Arial Narrow" w:eastAsia="仿宋_GB2312" w:hAnsi="Arial Narrow" w:cs="Arial"/>
          <w:sz w:val="30"/>
          <w:szCs w:val="30"/>
        </w:rPr>
        <w:t>、</w:t>
      </w:r>
      <w:proofErr w:type="gramStart"/>
      <w:r>
        <w:rPr>
          <w:rFonts w:ascii="Arial Narrow" w:eastAsia="仿宋_GB2312" w:hAnsi="Arial Narrow" w:cs="Arial"/>
          <w:sz w:val="30"/>
          <w:szCs w:val="30"/>
        </w:rPr>
        <w:t>单位赛位</w:t>
      </w:r>
      <w:proofErr w:type="gramEnd"/>
      <w:r>
        <w:rPr>
          <w:rFonts w:ascii="Arial Narrow" w:eastAsia="仿宋_GB2312" w:hAnsi="Arial Narrow" w:cs="Arial"/>
          <w:sz w:val="30"/>
          <w:szCs w:val="30"/>
        </w:rPr>
        <w:t>大小、安全防范措施等，要描述具体、明确。</w:t>
      </w:r>
    </w:p>
    <w:p w:rsidR="00E16225" w:rsidRDefault="005F5724">
      <w:pPr>
        <w:snapToGrid w:val="0"/>
        <w:spacing w:line="560" w:lineRule="exact"/>
        <w:ind w:firstLineChars="200" w:firstLine="602"/>
        <w:rPr>
          <w:rFonts w:ascii="Arial Narrow" w:eastAsia="仿宋_GB2312" w:hAnsi="Arial Narrow" w:cs="Arial"/>
          <w:b/>
          <w:sz w:val="30"/>
          <w:szCs w:val="30"/>
        </w:rPr>
      </w:pPr>
      <w:r>
        <w:rPr>
          <w:rFonts w:ascii="Arial Narrow" w:eastAsia="仿宋_GB2312" w:hAnsi="Arial Narrow" w:cs="Arial"/>
          <w:b/>
          <w:sz w:val="30"/>
          <w:szCs w:val="30"/>
        </w:rPr>
        <w:t>十四、安全保障</w:t>
      </w:r>
    </w:p>
    <w:p w:rsidR="00E16225" w:rsidRDefault="005F5724">
      <w:pPr>
        <w:snapToGrid w:val="0"/>
        <w:spacing w:line="560" w:lineRule="exact"/>
        <w:ind w:firstLineChars="200" w:firstLine="600"/>
        <w:rPr>
          <w:rFonts w:ascii="Arial Narrow" w:eastAsia="仿宋_GB2312" w:hAnsi="Arial Narrow" w:cs="Arial"/>
          <w:sz w:val="30"/>
          <w:szCs w:val="30"/>
        </w:rPr>
      </w:pPr>
      <w:r>
        <w:rPr>
          <w:rFonts w:ascii="Arial Narrow" w:eastAsia="仿宋_GB2312" w:hAnsi="Arial Narrow" w:cs="Arial"/>
          <w:sz w:val="30"/>
          <w:szCs w:val="30"/>
        </w:rPr>
        <w:t>依据申报赛项自身特点，明确所需的安全保障措施。</w:t>
      </w:r>
    </w:p>
    <w:p w:rsidR="00E16225" w:rsidRDefault="005F5724">
      <w:pPr>
        <w:snapToGrid w:val="0"/>
        <w:spacing w:line="560" w:lineRule="exact"/>
        <w:ind w:firstLineChars="200" w:firstLine="602"/>
        <w:rPr>
          <w:rFonts w:ascii="Arial Narrow" w:eastAsia="仿宋_GB2312" w:hAnsi="Arial Narrow" w:cs="Arial"/>
          <w:b/>
          <w:sz w:val="30"/>
          <w:szCs w:val="30"/>
        </w:rPr>
      </w:pPr>
      <w:r>
        <w:rPr>
          <w:rFonts w:ascii="Arial Narrow" w:eastAsia="仿宋_GB2312" w:hAnsi="Arial Narrow" w:cs="Arial"/>
          <w:b/>
          <w:sz w:val="30"/>
          <w:szCs w:val="30"/>
        </w:rPr>
        <w:t>十</w:t>
      </w:r>
      <w:r>
        <w:rPr>
          <w:rFonts w:ascii="Arial Narrow" w:eastAsia="仿宋_GB2312" w:hAnsi="Arial Narrow" w:cs="Arial" w:hint="eastAsia"/>
          <w:b/>
          <w:sz w:val="30"/>
          <w:szCs w:val="30"/>
        </w:rPr>
        <w:t>五</w:t>
      </w:r>
      <w:r>
        <w:rPr>
          <w:rFonts w:ascii="Arial Narrow" w:eastAsia="仿宋_GB2312" w:hAnsi="Arial Narrow" w:cs="Arial"/>
          <w:b/>
          <w:sz w:val="30"/>
          <w:szCs w:val="30"/>
        </w:rPr>
        <w:t>、经费</w:t>
      </w:r>
      <w:r>
        <w:rPr>
          <w:rFonts w:ascii="Arial Narrow" w:eastAsia="仿宋_GB2312" w:hAnsi="Arial Narrow" w:cs="Arial" w:hint="eastAsia"/>
          <w:b/>
          <w:sz w:val="30"/>
          <w:szCs w:val="30"/>
        </w:rPr>
        <w:t>概算</w:t>
      </w:r>
    </w:p>
    <w:p w:rsidR="00E16225" w:rsidRDefault="005F5724">
      <w:pPr>
        <w:snapToGrid w:val="0"/>
        <w:spacing w:line="560" w:lineRule="exact"/>
        <w:ind w:firstLineChars="200" w:firstLine="600"/>
        <w:rPr>
          <w:rFonts w:ascii="Arial Narrow" w:eastAsia="仿宋_GB2312" w:hAnsi="Arial Narrow" w:cs="Arial"/>
          <w:sz w:val="30"/>
          <w:szCs w:val="30"/>
        </w:rPr>
      </w:pPr>
      <w:r>
        <w:rPr>
          <w:rFonts w:ascii="Arial Narrow" w:eastAsia="仿宋_GB2312" w:hAnsi="Arial Narrow" w:cs="Arial"/>
          <w:sz w:val="30"/>
          <w:szCs w:val="30"/>
        </w:rPr>
        <w:t>依据申报赛项自身特点，明确所需经费，</w:t>
      </w:r>
      <w:r>
        <w:rPr>
          <w:rFonts w:ascii="Arial Narrow" w:eastAsia="仿宋_GB2312" w:hAnsi="Arial Narrow" w:cs="Arial" w:hint="eastAsia"/>
          <w:sz w:val="30"/>
          <w:szCs w:val="30"/>
        </w:rPr>
        <w:t>并</w:t>
      </w:r>
      <w:r>
        <w:rPr>
          <w:rFonts w:ascii="Arial Narrow" w:eastAsia="仿宋_GB2312" w:hAnsi="Arial Narrow" w:cs="Arial"/>
          <w:sz w:val="30"/>
          <w:szCs w:val="30"/>
        </w:rPr>
        <w:t>制定赛项经费</w:t>
      </w:r>
      <w:r>
        <w:rPr>
          <w:rFonts w:ascii="Arial Narrow" w:eastAsia="仿宋_GB2312" w:hAnsi="Arial Narrow" w:cs="Arial" w:hint="eastAsia"/>
          <w:sz w:val="30"/>
          <w:szCs w:val="30"/>
        </w:rPr>
        <w:t>概算</w:t>
      </w:r>
      <w:r>
        <w:rPr>
          <w:rFonts w:ascii="Arial Narrow" w:eastAsia="仿宋_GB2312" w:hAnsi="Arial Narrow" w:cs="Arial"/>
          <w:sz w:val="30"/>
          <w:szCs w:val="30"/>
        </w:rPr>
        <w:t>。</w:t>
      </w:r>
    </w:p>
    <w:p w:rsidR="00E16225" w:rsidRDefault="005F5724">
      <w:pPr>
        <w:snapToGrid w:val="0"/>
        <w:spacing w:line="560" w:lineRule="exact"/>
        <w:ind w:firstLineChars="200" w:firstLine="602"/>
        <w:rPr>
          <w:rFonts w:ascii="Arial Narrow" w:eastAsia="仿宋_GB2312" w:hAnsi="Arial Narrow" w:cs="Arial"/>
          <w:b/>
          <w:sz w:val="30"/>
          <w:szCs w:val="30"/>
        </w:rPr>
      </w:pPr>
      <w:r>
        <w:rPr>
          <w:rFonts w:ascii="Arial Narrow" w:eastAsia="仿宋_GB2312" w:hAnsi="Arial Narrow" w:cs="Arial"/>
          <w:b/>
          <w:sz w:val="30"/>
          <w:szCs w:val="30"/>
        </w:rPr>
        <w:t>十</w:t>
      </w:r>
      <w:r>
        <w:rPr>
          <w:rFonts w:ascii="Arial Narrow" w:eastAsia="仿宋_GB2312" w:hAnsi="Arial Narrow" w:cs="Arial" w:hint="eastAsia"/>
          <w:b/>
          <w:sz w:val="30"/>
          <w:szCs w:val="30"/>
        </w:rPr>
        <w:t>六</w:t>
      </w:r>
      <w:r>
        <w:rPr>
          <w:rFonts w:ascii="Arial Narrow" w:eastAsia="仿宋_GB2312" w:hAnsi="Arial Narrow" w:cs="Arial"/>
          <w:b/>
          <w:sz w:val="30"/>
          <w:szCs w:val="30"/>
        </w:rPr>
        <w:t>、比赛组织与管理</w:t>
      </w:r>
    </w:p>
    <w:p w:rsidR="00E16225" w:rsidRDefault="005F5724">
      <w:pPr>
        <w:snapToGrid w:val="0"/>
        <w:spacing w:line="560" w:lineRule="exact"/>
        <w:ind w:firstLineChars="200" w:firstLine="600"/>
        <w:rPr>
          <w:rFonts w:ascii="Arial Narrow" w:eastAsia="仿宋_GB2312" w:hAnsi="Arial Narrow" w:cs="Arial"/>
          <w:sz w:val="30"/>
          <w:szCs w:val="30"/>
        </w:rPr>
      </w:pPr>
      <w:r>
        <w:rPr>
          <w:rFonts w:ascii="Arial Narrow" w:eastAsia="仿宋_GB2312" w:hAnsi="Arial Narrow" w:cs="Arial"/>
          <w:sz w:val="30"/>
          <w:szCs w:val="30"/>
        </w:rPr>
        <w:t>本届比赛由竞赛组织委员会统筹领导，组委员会由主办单位、承办单位、支持单位代表、专家组组长以及各参赛省（区、市）领队等组成。组委会下设秘书处、专家组、裁判组、仲裁工作组、赛</w:t>
      </w:r>
      <w:proofErr w:type="gramStart"/>
      <w:r>
        <w:rPr>
          <w:rFonts w:ascii="Arial Narrow" w:eastAsia="仿宋_GB2312" w:hAnsi="Arial Narrow" w:cs="Arial"/>
          <w:sz w:val="30"/>
          <w:szCs w:val="30"/>
        </w:rPr>
        <w:t>务</w:t>
      </w:r>
      <w:proofErr w:type="gramEnd"/>
      <w:r>
        <w:rPr>
          <w:rFonts w:ascii="Arial Narrow" w:eastAsia="仿宋_GB2312" w:hAnsi="Arial Narrow" w:cs="Arial"/>
          <w:sz w:val="30"/>
          <w:szCs w:val="30"/>
        </w:rPr>
        <w:t>组</w:t>
      </w:r>
      <w:r>
        <w:rPr>
          <w:rFonts w:ascii="Arial Narrow" w:eastAsia="仿宋_GB2312" w:hAnsi="Arial Narrow" w:cs="Arial"/>
          <w:sz w:val="30"/>
          <w:szCs w:val="30"/>
        </w:rPr>
        <w:t>。</w:t>
      </w:r>
    </w:p>
    <w:p w:rsidR="00E16225" w:rsidRDefault="005F5724">
      <w:pPr>
        <w:snapToGrid w:val="0"/>
        <w:spacing w:line="560" w:lineRule="exact"/>
        <w:ind w:firstLineChars="200" w:firstLine="602"/>
        <w:rPr>
          <w:rFonts w:ascii="Arial Narrow" w:eastAsia="仿宋_GB2312" w:hAnsi="Arial Narrow" w:cs="Arial"/>
          <w:b/>
          <w:sz w:val="30"/>
          <w:szCs w:val="30"/>
        </w:rPr>
      </w:pPr>
      <w:r>
        <w:rPr>
          <w:rFonts w:ascii="Arial Narrow" w:eastAsia="仿宋_GB2312" w:hAnsi="Arial Narrow" w:cs="Arial"/>
          <w:b/>
          <w:sz w:val="30"/>
          <w:szCs w:val="30"/>
        </w:rPr>
        <w:t>十</w:t>
      </w:r>
      <w:r>
        <w:rPr>
          <w:rFonts w:ascii="Arial Narrow" w:eastAsia="仿宋_GB2312" w:hAnsi="Arial Narrow" w:cs="Arial" w:hint="eastAsia"/>
          <w:b/>
          <w:sz w:val="30"/>
          <w:szCs w:val="30"/>
        </w:rPr>
        <w:t>七</w:t>
      </w:r>
      <w:r>
        <w:rPr>
          <w:rFonts w:ascii="Arial Narrow" w:eastAsia="仿宋_GB2312" w:hAnsi="Arial Narrow" w:cs="Arial"/>
          <w:b/>
          <w:sz w:val="30"/>
          <w:szCs w:val="30"/>
        </w:rPr>
        <w:t>、教学资源转化建设方案</w:t>
      </w:r>
    </w:p>
    <w:p w:rsidR="00E16225" w:rsidRDefault="005F5724">
      <w:pPr>
        <w:snapToGrid w:val="0"/>
        <w:spacing w:line="560" w:lineRule="exact"/>
        <w:ind w:firstLineChars="200" w:firstLine="600"/>
        <w:rPr>
          <w:rFonts w:ascii="Arial Narrow" w:eastAsia="仿宋_GB2312" w:hAnsi="Arial Narrow" w:cs="Arial"/>
          <w:sz w:val="30"/>
          <w:szCs w:val="30"/>
        </w:rPr>
      </w:pPr>
      <w:r>
        <w:rPr>
          <w:rFonts w:ascii="Arial Narrow" w:eastAsia="仿宋_GB2312" w:hAnsi="Arial Narrow" w:cs="Arial" w:hint="eastAsia"/>
          <w:sz w:val="30"/>
          <w:szCs w:val="30"/>
        </w:rPr>
        <w:t>赛项资源转化工作由申报单位负责，各申报单位根据赛项技能考核特点开展并推进资源转化工作</w:t>
      </w:r>
      <w:r>
        <w:rPr>
          <w:rFonts w:ascii="Arial Narrow" w:eastAsia="仿宋_GB2312" w:hAnsi="Arial Narrow" w:cs="Arial"/>
          <w:sz w:val="30"/>
          <w:szCs w:val="30"/>
        </w:rPr>
        <w:t>。</w:t>
      </w:r>
    </w:p>
    <w:p w:rsidR="00E16225" w:rsidRDefault="005F5724">
      <w:pPr>
        <w:snapToGrid w:val="0"/>
        <w:spacing w:line="560" w:lineRule="exact"/>
        <w:ind w:firstLineChars="200" w:firstLine="602"/>
        <w:rPr>
          <w:rFonts w:ascii="Arial Narrow" w:eastAsia="仿宋_GB2312" w:hAnsi="Arial Narrow" w:cs="Arial"/>
          <w:b/>
          <w:sz w:val="30"/>
          <w:szCs w:val="30"/>
        </w:rPr>
      </w:pPr>
      <w:r>
        <w:rPr>
          <w:rFonts w:ascii="Arial Narrow" w:eastAsia="仿宋_GB2312" w:hAnsi="Arial Narrow" w:cs="Arial"/>
          <w:b/>
          <w:sz w:val="30"/>
          <w:szCs w:val="30"/>
        </w:rPr>
        <w:t>十</w:t>
      </w:r>
      <w:r>
        <w:rPr>
          <w:rFonts w:ascii="Arial Narrow" w:eastAsia="仿宋_GB2312" w:hAnsi="Arial Narrow" w:cs="Arial" w:hint="eastAsia"/>
          <w:b/>
          <w:sz w:val="30"/>
          <w:szCs w:val="30"/>
        </w:rPr>
        <w:t>八</w:t>
      </w:r>
      <w:r>
        <w:rPr>
          <w:rFonts w:ascii="Arial Narrow" w:eastAsia="仿宋_GB2312" w:hAnsi="Arial Narrow" w:cs="Arial"/>
          <w:b/>
          <w:sz w:val="30"/>
          <w:szCs w:val="30"/>
        </w:rPr>
        <w:t>、筹备工作进度时间表</w:t>
      </w:r>
    </w:p>
    <w:p w:rsidR="00E16225" w:rsidRDefault="005F5724">
      <w:pPr>
        <w:snapToGrid w:val="0"/>
        <w:spacing w:line="560" w:lineRule="exact"/>
        <w:ind w:firstLineChars="200" w:firstLine="600"/>
        <w:rPr>
          <w:rFonts w:ascii="Arial Narrow" w:eastAsia="仿宋_GB2312" w:hAnsi="Arial Narrow" w:cs="Arial"/>
          <w:sz w:val="30"/>
          <w:szCs w:val="30"/>
        </w:rPr>
      </w:pPr>
      <w:r>
        <w:rPr>
          <w:rFonts w:ascii="Arial Narrow" w:eastAsia="仿宋_GB2312" w:hAnsi="Arial Narrow" w:cs="Arial"/>
          <w:sz w:val="30"/>
          <w:szCs w:val="30"/>
        </w:rPr>
        <w:t>依据赛项筹备工作，制定筹备工作时间进度表。</w:t>
      </w:r>
    </w:p>
    <w:p w:rsidR="00E16225" w:rsidRDefault="005F5724">
      <w:pPr>
        <w:snapToGrid w:val="0"/>
        <w:spacing w:line="560" w:lineRule="exact"/>
        <w:rPr>
          <w:rFonts w:ascii="Arial Narrow" w:eastAsia="仿宋_GB2312" w:hAnsi="Arial Narrow" w:cs="Arial"/>
          <w:b/>
          <w:sz w:val="30"/>
          <w:szCs w:val="30"/>
        </w:rPr>
      </w:pPr>
      <w:r>
        <w:rPr>
          <w:rFonts w:ascii="Arial Narrow" w:eastAsia="仿宋_GB2312" w:hAnsi="Arial Narrow" w:cs="Arial"/>
          <w:b/>
          <w:sz w:val="30"/>
          <w:szCs w:val="30"/>
        </w:rPr>
        <w:lastRenderedPageBreak/>
        <w:t xml:space="preserve">    </w:t>
      </w:r>
      <w:r>
        <w:rPr>
          <w:rFonts w:ascii="Arial Narrow" w:eastAsia="仿宋_GB2312" w:hAnsi="Arial Narrow" w:cs="Arial" w:hint="eastAsia"/>
          <w:b/>
          <w:sz w:val="30"/>
          <w:szCs w:val="30"/>
        </w:rPr>
        <w:t>十九</w:t>
      </w:r>
      <w:r>
        <w:rPr>
          <w:rFonts w:ascii="Arial Narrow" w:eastAsia="仿宋_GB2312" w:hAnsi="Arial Narrow" w:cs="Arial"/>
          <w:b/>
          <w:sz w:val="30"/>
          <w:szCs w:val="30"/>
        </w:rPr>
        <w:t>、裁判人员建议</w:t>
      </w:r>
    </w:p>
    <w:p w:rsidR="00E16225" w:rsidRDefault="005F5724">
      <w:pPr>
        <w:snapToGrid w:val="0"/>
        <w:spacing w:line="560" w:lineRule="exact"/>
        <w:ind w:firstLineChars="200" w:firstLine="600"/>
        <w:rPr>
          <w:rFonts w:ascii="Arial Narrow" w:eastAsia="仿宋_GB2312" w:hAnsi="Arial Narrow" w:cs="Arial"/>
          <w:sz w:val="30"/>
          <w:szCs w:val="30"/>
        </w:rPr>
      </w:pPr>
      <w:r>
        <w:rPr>
          <w:rFonts w:ascii="Arial Narrow" w:eastAsia="仿宋_GB2312" w:hAnsi="Arial Narrow" w:cs="Arial"/>
          <w:sz w:val="30"/>
          <w:szCs w:val="30"/>
        </w:rPr>
        <w:t>详细列出赛项所需现场裁判和评分裁判的具体要求。</w:t>
      </w:r>
    </w:p>
    <w:tbl>
      <w:tblPr>
        <w:tblStyle w:val="a5"/>
        <w:tblW w:w="8451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30"/>
        <w:gridCol w:w="1980"/>
        <w:gridCol w:w="2000"/>
        <w:gridCol w:w="2530"/>
        <w:gridCol w:w="811"/>
      </w:tblGrid>
      <w:tr w:rsidR="00E16225"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E16225" w:rsidRDefault="005F5724">
            <w:pPr>
              <w:adjustRightInd w:val="0"/>
              <w:snapToGrid w:val="0"/>
              <w:jc w:val="center"/>
              <w:rPr>
                <w:rFonts w:ascii="Arial Narrow" w:eastAsia="仿宋_GB2312" w:hAnsi="Arial Narrow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Arial"/>
                <w:b/>
                <w:kern w:val="0"/>
                <w:sz w:val="24"/>
              </w:rPr>
              <w:t>序号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 w:rsidR="00E16225" w:rsidRDefault="005F5724">
            <w:pPr>
              <w:adjustRightInd w:val="0"/>
              <w:snapToGrid w:val="0"/>
              <w:jc w:val="center"/>
              <w:rPr>
                <w:rFonts w:ascii="Arial Narrow" w:eastAsia="仿宋_GB2312" w:hAnsi="Arial Narrow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Arial"/>
                <w:b/>
                <w:kern w:val="0"/>
                <w:sz w:val="24"/>
              </w:rPr>
              <w:t>专业技术方向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vAlign w:val="center"/>
          </w:tcPr>
          <w:p w:rsidR="00E16225" w:rsidRDefault="005F5724">
            <w:pPr>
              <w:adjustRightInd w:val="0"/>
              <w:snapToGrid w:val="0"/>
              <w:jc w:val="center"/>
              <w:rPr>
                <w:rFonts w:ascii="Arial Narrow" w:eastAsia="仿宋_GB2312" w:hAnsi="Arial Narrow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Arial"/>
                <w:b/>
                <w:kern w:val="0"/>
                <w:sz w:val="24"/>
              </w:rPr>
              <w:t>知识能力要求</w:t>
            </w:r>
          </w:p>
        </w:tc>
        <w:tc>
          <w:tcPr>
            <w:tcW w:w="2530" w:type="dxa"/>
            <w:tcBorders>
              <w:tl2br w:val="nil"/>
              <w:tr2bl w:val="nil"/>
            </w:tcBorders>
            <w:vAlign w:val="center"/>
          </w:tcPr>
          <w:p w:rsidR="00E16225" w:rsidRDefault="005F5724">
            <w:pPr>
              <w:adjustRightInd w:val="0"/>
              <w:snapToGrid w:val="0"/>
              <w:jc w:val="center"/>
              <w:rPr>
                <w:rFonts w:ascii="仿宋_GB2312" w:eastAsia="仿宋_GB2312" w:hAnsi="仿宋" w:cs="Arial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Arial"/>
                <w:b/>
                <w:kern w:val="0"/>
                <w:sz w:val="24"/>
              </w:rPr>
              <w:t>专业技术职称</w:t>
            </w:r>
          </w:p>
          <w:p w:rsidR="00E16225" w:rsidRDefault="005F5724">
            <w:pPr>
              <w:adjustRightInd w:val="0"/>
              <w:snapToGrid w:val="0"/>
              <w:jc w:val="center"/>
              <w:rPr>
                <w:rFonts w:ascii="Arial Narrow" w:eastAsia="仿宋_GB2312" w:hAnsi="Arial Narrow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Arial"/>
                <w:b/>
                <w:kern w:val="0"/>
                <w:sz w:val="24"/>
              </w:rPr>
              <w:t>（职业资格等级）</w:t>
            </w: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:rsidR="00E16225" w:rsidRDefault="005F5724">
            <w:pPr>
              <w:adjustRightInd w:val="0"/>
              <w:snapToGrid w:val="0"/>
              <w:jc w:val="center"/>
              <w:rPr>
                <w:rFonts w:ascii="Arial Narrow" w:eastAsia="仿宋_GB2312" w:hAnsi="Arial Narrow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Arial"/>
                <w:b/>
                <w:kern w:val="0"/>
                <w:sz w:val="24"/>
              </w:rPr>
              <w:t>人数</w:t>
            </w:r>
          </w:p>
        </w:tc>
      </w:tr>
      <w:tr w:rsidR="00E16225"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E16225" w:rsidRDefault="00E16225">
            <w:pPr>
              <w:snapToGrid w:val="0"/>
              <w:jc w:val="center"/>
              <w:rPr>
                <w:rFonts w:ascii="Arial Narrow" w:eastAsia="仿宋_GB2312" w:hAnsi="Arial Narrow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 w:rsidR="00E16225" w:rsidRDefault="00E16225">
            <w:pPr>
              <w:snapToGrid w:val="0"/>
              <w:jc w:val="center"/>
              <w:rPr>
                <w:rFonts w:ascii="Arial Narrow" w:eastAsia="仿宋_GB2312" w:hAnsi="Arial Narrow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2000" w:type="dxa"/>
            <w:tcBorders>
              <w:tl2br w:val="nil"/>
              <w:tr2bl w:val="nil"/>
            </w:tcBorders>
            <w:vAlign w:val="center"/>
          </w:tcPr>
          <w:p w:rsidR="00E16225" w:rsidRDefault="00E16225">
            <w:pPr>
              <w:snapToGrid w:val="0"/>
              <w:jc w:val="center"/>
              <w:rPr>
                <w:rFonts w:ascii="Arial Narrow" w:eastAsia="仿宋_GB2312" w:hAnsi="Arial Narrow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2530" w:type="dxa"/>
            <w:tcBorders>
              <w:tl2br w:val="nil"/>
              <w:tr2bl w:val="nil"/>
            </w:tcBorders>
            <w:vAlign w:val="center"/>
          </w:tcPr>
          <w:p w:rsidR="00E16225" w:rsidRDefault="00E16225">
            <w:pPr>
              <w:snapToGrid w:val="0"/>
              <w:jc w:val="center"/>
              <w:rPr>
                <w:rFonts w:ascii="Arial Narrow" w:eastAsia="仿宋_GB2312" w:hAnsi="Arial Narrow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:rsidR="00E16225" w:rsidRDefault="00E16225">
            <w:pPr>
              <w:snapToGrid w:val="0"/>
              <w:jc w:val="center"/>
              <w:rPr>
                <w:rFonts w:ascii="Arial Narrow" w:eastAsia="仿宋_GB2312" w:hAnsi="Arial Narrow" w:cs="Arial"/>
                <w:b/>
                <w:kern w:val="0"/>
                <w:sz w:val="30"/>
                <w:szCs w:val="30"/>
              </w:rPr>
            </w:pPr>
          </w:p>
        </w:tc>
      </w:tr>
      <w:tr w:rsidR="00E16225"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E16225" w:rsidRDefault="00E16225">
            <w:pPr>
              <w:snapToGrid w:val="0"/>
              <w:jc w:val="center"/>
              <w:rPr>
                <w:rFonts w:ascii="Arial Narrow" w:eastAsia="仿宋_GB2312" w:hAnsi="Arial Narrow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 w:rsidR="00E16225" w:rsidRDefault="00E16225">
            <w:pPr>
              <w:snapToGrid w:val="0"/>
              <w:jc w:val="center"/>
              <w:rPr>
                <w:rFonts w:ascii="Arial Narrow" w:eastAsia="仿宋_GB2312" w:hAnsi="Arial Narrow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2000" w:type="dxa"/>
            <w:tcBorders>
              <w:tl2br w:val="nil"/>
              <w:tr2bl w:val="nil"/>
            </w:tcBorders>
            <w:vAlign w:val="center"/>
          </w:tcPr>
          <w:p w:rsidR="00E16225" w:rsidRDefault="00E16225">
            <w:pPr>
              <w:snapToGrid w:val="0"/>
              <w:jc w:val="center"/>
              <w:rPr>
                <w:rFonts w:ascii="Arial Narrow" w:eastAsia="仿宋_GB2312" w:hAnsi="Arial Narrow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2530" w:type="dxa"/>
            <w:tcBorders>
              <w:tl2br w:val="nil"/>
              <w:tr2bl w:val="nil"/>
            </w:tcBorders>
            <w:vAlign w:val="center"/>
          </w:tcPr>
          <w:p w:rsidR="00E16225" w:rsidRDefault="00E16225">
            <w:pPr>
              <w:snapToGrid w:val="0"/>
              <w:jc w:val="center"/>
              <w:rPr>
                <w:rFonts w:ascii="Arial Narrow" w:eastAsia="仿宋_GB2312" w:hAnsi="Arial Narrow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:rsidR="00E16225" w:rsidRDefault="00E16225">
            <w:pPr>
              <w:snapToGrid w:val="0"/>
              <w:jc w:val="center"/>
              <w:rPr>
                <w:rFonts w:ascii="Arial Narrow" w:eastAsia="仿宋_GB2312" w:hAnsi="Arial Narrow" w:cs="Arial"/>
                <w:b/>
                <w:kern w:val="0"/>
                <w:sz w:val="30"/>
                <w:szCs w:val="30"/>
              </w:rPr>
            </w:pPr>
          </w:p>
        </w:tc>
      </w:tr>
      <w:tr w:rsidR="00E16225"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E16225" w:rsidRDefault="00E16225">
            <w:pPr>
              <w:snapToGrid w:val="0"/>
              <w:jc w:val="center"/>
              <w:rPr>
                <w:rFonts w:ascii="Arial Narrow" w:eastAsia="仿宋_GB2312" w:hAnsi="Arial Narrow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 w:rsidR="00E16225" w:rsidRDefault="00E16225">
            <w:pPr>
              <w:snapToGrid w:val="0"/>
              <w:jc w:val="center"/>
              <w:rPr>
                <w:rFonts w:ascii="Arial Narrow" w:eastAsia="仿宋_GB2312" w:hAnsi="Arial Narrow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2000" w:type="dxa"/>
            <w:tcBorders>
              <w:tl2br w:val="nil"/>
              <w:tr2bl w:val="nil"/>
            </w:tcBorders>
            <w:vAlign w:val="center"/>
          </w:tcPr>
          <w:p w:rsidR="00E16225" w:rsidRDefault="00E16225">
            <w:pPr>
              <w:snapToGrid w:val="0"/>
              <w:jc w:val="center"/>
              <w:rPr>
                <w:rFonts w:ascii="Arial Narrow" w:eastAsia="仿宋_GB2312" w:hAnsi="Arial Narrow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2530" w:type="dxa"/>
            <w:tcBorders>
              <w:tl2br w:val="nil"/>
              <w:tr2bl w:val="nil"/>
            </w:tcBorders>
            <w:vAlign w:val="center"/>
          </w:tcPr>
          <w:p w:rsidR="00E16225" w:rsidRDefault="00E16225">
            <w:pPr>
              <w:snapToGrid w:val="0"/>
              <w:jc w:val="center"/>
              <w:rPr>
                <w:rFonts w:ascii="Arial Narrow" w:eastAsia="仿宋_GB2312" w:hAnsi="Arial Narrow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:rsidR="00E16225" w:rsidRDefault="00E16225">
            <w:pPr>
              <w:snapToGrid w:val="0"/>
              <w:jc w:val="center"/>
              <w:rPr>
                <w:rFonts w:ascii="Arial Narrow" w:eastAsia="仿宋_GB2312" w:hAnsi="Arial Narrow" w:cs="Arial"/>
                <w:b/>
                <w:kern w:val="0"/>
                <w:sz w:val="30"/>
                <w:szCs w:val="30"/>
              </w:rPr>
            </w:pPr>
          </w:p>
        </w:tc>
      </w:tr>
      <w:tr w:rsidR="00E16225"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E16225" w:rsidRDefault="005F5724">
            <w:pPr>
              <w:snapToGrid w:val="0"/>
              <w:jc w:val="center"/>
              <w:rPr>
                <w:rFonts w:ascii="Arial Narrow" w:eastAsia="仿宋_GB2312" w:hAnsi="Arial Narrow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Arial"/>
                <w:b/>
                <w:kern w:val="0"/>
                <w:sz w:val="24"/>
              </w:rPr>
              <w:t>裁判总人数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 w:rsidR="00E16225" w:rsidRDefault="00E16225">
            <w:pPr>
              <w:snapToGrid w:val="0"/>
              <w:jc w:val="center"/>
              <w:rPr>
                <w:rFonts w:ascii="Arial Narrow" w:eastAsia="仿宋_GB2312" w:hAnsi="Arial Narrow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2000" w:type="dxa"/>
            <w:tcBorders>
              <w:tl2br w:val="nil"/>
              <w:tr2bl w:val="nil"/>
            </w:tcBorders>
            <w:vAlign w:val="center"/>
          </w:tcPr>
          <w:p w:rsidR="00E16225" w:rsidRDefault="00E16225">
            <w:pPr>
              <w:snapToGrid w:val="0"/>
              <w:jc w:val="center"/>
              <w:rPr>
                <w:rFonts w:ascii="Arial Narrow" w:eastAsia="仿宋_GB2312" w:hAnsi="Arial Narrow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2530" w:type="dxa"/>
            <w:tcBorders>
              <w:tl2br w:val="nil"/>
              <w:tr2bl w:val="nil"/>
            </w:tcBorders>
            <w:vAlign w:val="center"/>
          </w:tcPr>
          <w:p w:rsidR="00E16225" w:rsidRDefault="00E16225">
            <w:pPr>
              <w:snapToGrid w:val="0"/>
              <w:jc w:val="center"/>
              <w:rPr>
                <w:rFonts w:ascii="Arial Narrow" w:eastAsia="仿宋_GB2312" w:hAnsi="Arial Narrow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:rsidR="00E16225" w:rsidRDefault="00E16225">
            <w:pPr>
              <w:snapToGrid w:val="0"/>
              <w:jc w:val="center"/>
              <w:rPr>
                <w:rFonts w:ascii="Arial Narrow" w:eastAsia="仿宋_GB2312" w:hAnsi="Arial Narrow" w:cs="Arial"/>
                <w:b/>
                <w:kern w:val="0"/>
                <w:sz w:val="30"/>
                <w:szCs w:val="30"/>
              </w:rPr>
            </w:pPr>
          </w:p>
        </w:tc>
      </w:tr>
    </w:tbl>
    <w:p w:rsidR="00E16225" w:rsidRDefault="005F5724">
      <w:pPr>
        <w:snapToGrid w:val="0"/>
        <w:spacing w:line="560" w:lineRule="exact"/>
        <w:ind w:firstLineChars="200" w:firstLine="602"/>
        <w:rPr>
          <w:rFonts w:ascii="Arial Narrow" w:eastAsia="仿宋_GB2312" w:hAnsi="Arial Narrow" w:cs="Arial"/>
          <w:b/>
          <w:sz w:val="30"/>
          <w:szCs w:val="30"/>
        </w:rPr>
      </w:pPr>
      <w:r>
        <w:rPr>
          <w:rFonts w:ascii="Arial Narrow" w:eastAsia="仿宋_GB2312" w:hAnsi="Arial Narrow" w:cs="Arial" w:hint="eastAsia"/>
          <w:b/>
          <w:sz w:val="30"/>
          <w:szCs w:val="30"/>
        </w:rPr>
        <w:t>二十、</w:t>
      </w:r>
      <w:r>
        <w:rPr>
          <w:rFonts w:ascii="Arial Narrow" w:eastAsia="仿宋_GB2312" w:hAnsi="Arial Narrow" w:cs="Arial"/>
          <w:b/>
          <w:sz w:val="30"/>
          <w:szCs w:val="30"/>
        </w:rPr>
        <w:t>其他</w:t>
      </w:r>
    </w:p>
    <w:p w:rsidR="00E16225" w:rsidRDefault="005F5724">
      <w:pPr>
        <w:snapToGrid w:val="0"/>
        <w:spacing w:line="560" w:lineRule="exact"/>
        <w:ind w:firstLineChars="200" w:firstLine="600"/>
        <w:rPr>
          <w:rFonts w:ascii="Arial Narrow" w:eastAsia="仿宋_GB2312" w:hAnsi="Arial Narrow" w:cs="Arial"/>
          <w:sz w:val="30"/>
          <w:szCs w:val="30"/>
        </w:rPr>
      </w:pPr>
      <w:r>
        <w:rPr>
          <w:rFonts w:ascii="Arial Narrow" w:eastAsia="仿宋_GB2312" w:hAnsi="Arial Narrow" w:cs="Arial"/>
          <w:sz w:val="30"/>
          <w:szCs w:val="30"/>
        </w:rPr>
        <w:t>申报赛项未尽内容的描述或说明，也可附页补充。</w:t>
      </w:r>
    </w:p>
    <w:p w:rsidR="00E16225" w:rsidRDefault="005F5724">
      <w:pPr>
        <w:snapToGrid w:val="0"/>
        <w:spacing w:line="560" w:lineRule="exact"/>
        <w:ind w:firstLineChars="200" w:firstLine="600"/>
        <w:jc w:val="left"/>
        <w:rPr>
          <w:rFonts w:ascii="Arial Narrow" w:eastAsia="仿宋_GB2312" w:hAnsi="Arial Narrow" w:cs="Arial"/>
          <w:sz w:val="30"/>
          <w:szCs w:val="30"/>
        </w:rPr>
      </w:pPr>
      <w:r>
        <w:rPr>
          <w:rFonts w:ascii="Arial Narrow" w:eastAsia="仿宋_GB2312" w:hAnsi="Arial Narrow" w:cs="Arial"/>
          <w:sz w:val="30"/>
          <w:szCs w:val="30"/>
        </w:rPr>
        <w:t>申报单位应明确专职联络人员及其手机号码、邮箱等联系方式。专职联络人员应具有强烈的工作责任感和良好的保密意识。</w:t>
      </w:r>
    </w:p>
    <w:p w:rsidR="00E16225" w:rsidRDefault="00E16225">
      <w:pPr>
        <w:spacing w:line="460" w:lineRule="exact"/>
        <w:ind w:firstLineChars="200" w:firstLine="600"/>
        <w:jc w:val="left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</w:p>
    <w:sectPr w:rsidR="00E16225" w:rsidSect="00E16225">
      <w:pgSz w:w="11906" w:h="16838"/>
      <w:pgMar w:top="1440" w:right="1800" w:bottom="1440" w:left="1800" w:header="851" w:footer="992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724" w:rsidRDefault="005F5724" w:rsidP="00B13BA2">
      <w:r>
        <w:separator/>
      </w:r>
    </w:p>
  </w:endnote>
  <w:endnote w:type="continuationSeparator" w:id="0">
    <w:p w:rsidR="005F5724" w:rsidRDefault="005F5724" w:rsidP="00B13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00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724" w:rsidRDefault="005F5724" w:rsidP="00B13BA2">
      <w:r>
        <w:separator/>
      </w:r>
    </w:p>
  </w:footnote>
  <w:footnote w:type="continuationSeparator" w:id="0">
    <w:p w:rsidR="005F5724" w:rsidRDefault="005F5724" w:rsidP="00B13B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921E5"/>
    <w:multiLevelType w:val="singleLevel"/>
    <w:tmpl w:val="589921E5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8A1618E"/>
    <w:multiLevelType w:val="singleLevel"/>
    <w:tmpl w:val="58A1618E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D0123D3"/>
    <w:rsid w:val="005F5724"/>
    <w:rsid w:val="00B13BA2"/>
    <w:rsid w:val="00E16225"/>
    <w:rsid w:val="0551087E"/>
    <w:rsid w:val="06B11AE6"/>
    <w:rsid w:val="0DF90C95"/>
    <w:rsid w:val="0E126BCB"/>
    <w:rsid w:val="0E503BDF"/>
    <w:rsid w:val="0EF124A8"/>
    <w:rsid w:val="209C6B28"/>
    <w:rsid w:val="259B55EF"/>
    <w:rsid w:val="28EE634D"/>
    <w:rsid w:val="2D3A7C8A"/>
    <w:rsid w:val="30437FBD"/>
    <w:rsid w:val="31EF7D66"/>
    <w:rsid w:val="33833640"/>
    <w:rsid w:val="3646040C"/>
    <w:rsid w:val="37AD0F69"/>
    <w:rsid w:val="37D74573"/>
    <w:rsid w:val="3C4D4F4D"/>
    <w:rsid w:val="3D0123D3"/>
    <w:rsid w:val="3FF72D0C"/>
    <w:rsid w:val="443B02B2"/>
    <w:rsid w:val="4A052F0A"/>
    <w:rsid w:val="4B5F309F"/>
    <w:rsid w:val="56565529"/>
    <w:rsid w:val="62CD7AA3"/>
    <w:rsid w:val="635B64D4"/>
    <w:rsid w:val="6560405F"/>
    <w:rsid w:val="686957D6"/>
    <w:rsid w:val="6A513C54"/>
    <w:rsid w:val="76423CC2"/>
    <w:rsid w:val="7EE3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22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1622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E16225"/>
    <w:rPr>
      <w:b/>
    </w:rPr>
  </w:style>
  <w:style w:type="table" w:styleId="a5">
    <w:name w:val="Table Grid"/>
    <w:basedOn w:val="a1"/>
    <w:qFormat/>
    <w:rsid w:val="00E1622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B13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13BA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B13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13BA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302</Words>
  <Characters>1723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cace2016</dc:creator>
  <cp:lastModifiedBy>向伟</cp:lastModifiedBy>
  <cp:revision>2</cp:revision>
  <cp:lastPrinted>2017-03-08T02:54:00Z</cp:lastPrinted>
  <dcterms:created xsi:type="dcterms:W3CDTF">2017-02-06T06:33:00Z</dcterms:created>
  <dcterms:modified xsi:type="dcterms:W3CDTF">2017-03-24T07:14:00Z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